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B2B" w:rsidRDefault="004F4B2B" w:rsidP="007D60DC">
      <w:pPr>
        <w:pStyle w:val="valutazioneAllegati2"/>
        <w:rPr>
          <w:i w:val="0"/>
          <w:color w:val="003366"/>
        </w:rPr>
      </w:pPr>
      <w:bookmarkStart w:id="0" w:name="_Toc290982577"/>
    </w:p>
    <w:p w:rsidR="004F4B2B" w:rsidRDefault="004F4B2B" w:rsidP="007D60DC">
      <w:pPr>
        <w:pStyle w:val="valutazioneAllegati2"/>
        <w:rPr>
          <w:i w:val="0"/>
          <w:color w:val="003366"/>
        </w:rPr>
      </w:pPr>
    </w:p>
    <w:p w:rsidR="004F4B2B" w:rsidRDefault="004F4B2B" w:rsidP="007D60DC">
      <w:pPr>
        <w:pStyle w:val="valutazioneAllegati2"/>
        <w:rPr>
          <w:i w:val="0"/>
          <w:color w:val="003366"/>
        </w:rPr>
      </w:pPr>
    </w:p>
    <w:p w:rsidR="004F4B2B" w:rsidRDefault="004F4B2B" w:rsidP="007D60DC">
      <w:pPr>
        <w:pStyle w:val="valutazioneAllegati2"/>
        <w:rPr>
          <w:i w:val="0"/>
          <w:color w:val="003366"/>
        </w:rPr>
      </w:pPr>
    </w:p>
    <w:p w:rsidR="004F4B2B" w:rsidRDefault="004F4B2B" w:rsidP="007D60DC">
      <w:pPr>
        <w:pStyle w:val="valutazioneAllegati2"/>
        <w:rPr>
          <w:i w:val="0"/>
          <w:color w:val="003366"/>
        </w:rPr>
      </w:pPr>
    </w:p>
    <w:p w:rsidR="004F4B2B" w:rsidRDefault="004F4B2B" w:rsidP="00862DDF">
      <w:pPr>
        <w:pStyle w:val="valutazioneAllegati2"/>
        <w:shd w:val="clear" w:color="auto" w:fill="C2D69B"/>
        <w:tabs>
          <w:tab w:val="left" w:pos="10773"/>
        </w:tabs>
        <w:ind w:left="2268" w:right="2515"/>
        <w:jc w:val="center"/>
        <w:rPr>
          <w:rFonts w:ascii="Arial" w:hAnsi="Arial" w:cs="Arial"/>
          <w:i w:val="0"/>
          <w:color w:val="000080"/>
          <w:sz w:val="40"/>
          <w:szCs w:val="40"/>
        </w:rPr>
      </w:pPr>
      <w:r>
        <w:rPr>
          <w:rFonts w:ascii="Arial" w:hAnsi="Arial" w:cs="Arial"/>
          <w:i w:val="0"/>
          <w:color w:val="000080"/>
          <w:sz w:val="40"/>
          <w:szCs w:val="40"/>
        </w:rPr>
        <w:t>PROGRAMMA</w:t>
      </w:r>
      <w:r w:rsidRPr="00C97EB0">
        <w:rPr>
          <w:rFonts w:ascii="Arial" w:hAnsi="Arial" w:cs="Arial"/>
          <w:i w:val="0"/>
          <w:color w:val="000080"/>
          <w:sz w:val="40"/>
          <w:szCs w:val="40"/>
        </w:rPr>
        <w:t xml:space="preserve"> </w:t>
      </w:r>
    </w:p>
    <w:p w:rsidR="004F4B2B" w:rsidRPr="00C97EB0" w:rsidRDefault="004F4B2B" w:rsidP="00862DDF">
      <w:pPr>
        <w:pStyle w:val="valutazioneAllegati2"/>
        <w:shd w:val="clear" w:color="auto" w:fill="C2D69B"/>
        <w:tabs>
          <w:tab w:val="left" w:pos="10773"/>
        </w:tabs>
        <w:ind w:left="2268" w:right="2515"/>
        <w:jc w:val="center"/>
        <w:rPr>
          <w:rFonts w:ascii="Arial" w:hAnsi="Arial" w:cs="Arial"/>
          <w:i w:val="0"/>
          <w:color w:val="000080"/>
          <w:sz w:val="40"/>
          <w:szCs w:val="40"/>
        </w:rPr>
      </w:pPr>
      <w:r>
        <w:rPr>
          <w:rFonts w:ascii="Arial" w:hAnsi="Arial" w:cs="Arial"/>
          <w:i w:val="0"/>
          <w:color w:val="000080"/>
          <w:sz w:val="40"/>
          <w:szCs w:val="40"/>
        </w:rPr>
        <w:t>PRESTAZIONE ORGANIZZATIVA</w:t>
      </w:r>
    </w:p>
    <w:p w:rsidR="004F4B2B" w:rsidRPr="00C97EB0" w:rsidRDefault="004F4B2B" w:rsidP="00862DDF">
      <w:pPr>
        <w:pStyle w:val="valutazioneAllegati2"/>
        <w:shd w:val="clear" w:color="auto" w:fill="C2D69B"/>
        <w:tabs>
          <w:tab w:val="left" w:pos="10773"/>
        </w:tabs>
        <w:ind w:left="2268" w:right="2515"/>
        <w:jc w:val="center"/>
        <w:rPr>
          <w:rFonts w:ascii="Arial" w:hAnsi="Arial" w:cs="Arial"/>
          <w:i w:val="0"/>
          <w:color w:val="000080"/>
          <w:sz w:val="40"/>
          <w:szCs w:val="40"/>
        </w:rPr>
      </w:pPr>
      <w:r w:rsidRPr="00C97EB0">
        <w:rPr>
          <w:rFonts w:ascii="Arial" w:hAnsi="Arial" w:cs="Arial"/>
          <w:i w:val="0"/>
          <w:color w:val="000080"/>
          <w:sz w:val="40"/>
          <w:szCs w:val="40"/>
        </w:rPr>
        <w:t xml:space="preserve">ANNO </w:t>
      </w:r>
      <w:r>
        <w:rPr>
          <w:rFonts w:ascii="Arial" w:hAnsi="Arial" w:cs="Arial"/>
          <w:i w:val="0"/>
          <w:color w:val="000080"/>
          <w:sz w:val="40"/>
          <w:szCs w:val="40"/>
        </w:rPr>
        <w:t>2017</w:t>
      </w:r>
    </w:p>
    <w:p w:rsidR="004F4B2B" w:rsidRDefault="004F4B2B" w:rsidP="007B5539">
      <w:pPr>
        <w:pStyle w:val="valutazioneAllegati2"/>
        <w:rPr>
          <w:i w:val="0"/>
          <w:color w:val="003366"/>
          <w:sz w:val="40"/>
          <w:szCs w:val="40"/>
        </w:rPr>
      </w:pPr>
    </w:p>
    <w:p w:rsidR="004F4B2B" w:rsidRDefault="004F4B2B" w:rsidP="00B654D9">
      <w:pPr>
        <w:pStyle w:val="valutazioneAllegati2"/>
        <w:rPr>
          <w:b w:val="0"/>
          <w:i w:val="0"/>
          <w:color w:val="auto"/>
          <w:sz w:val="36"/>
          <w:szCs w:val="36"/>
        </w:rPr>
      </w:pPr>
      <w:r>
        <w:rPr>
          <w:b w:val="0"/>
          <w:i w:val="0"/>
          <w:color w:val="auto"/>
          <w:sz w:val="36"/>
          <w:szCs w:val="36"/>
        </w:rPr>
        <w:t xml:space="preserve"> </w:t>
      </w:r>
    </w:p>
    <w:p w:rsidR="004F4B2B" w:rsidRPr="00E93EE7" w:rsidRDefault="004F4B2B" w:rsidP="007B5539">
      <w:pPr>
        <w:pStyle w:val="valutazioneAllegati2"/>
        <w:rPr>
          <w:i w:val="0"/>
          <w:color w:val="0F243E"/>
        </w:rPr>
      </w:pPr>
      <w:r w:rsidRPr="00B654D9">
        <w:rPr>
          <w:b w:val="0"/>
          <w:i w:val="0"/>
          <w:color w:val="auto"/>
          <w:sz w:val="36"/>
          <w:szCs w:val="36"/>
        </w:rPr>
        <w:br w:type="page"/>
      </w:r>
      <w:r>
        <w:rPr>
          <w:i w:val="0"/>
          <w:color w:val="0F243E"/>
        </w:rPr>
        <w:lastRenderedPageBreak/>
        <w:t>Presentazione del Programma</w:t>
      </w:r>
    </w:p>
    <w:p w:rsidR="004F4B2B" w:rsidRPr="00595035" w:rsidRDefault="004F4B2B" w:rsidP="00AF6219">
      <w:pPr>
        <w:pStyle w:val="valutazioneAllegati2"/>
        <w:spacing w:afterLines="120"/>
        <w:rPr>
          <w:rFonts w:cs="Arial"/>
          <w:b w:val="0"/>
          <w:bCs w:val="0"/>
          <w:i w:val="0"/>
          <w:iCs w:val="0"/>
          <w:color w:val="000000"/>
          <w:sz w:val="20"/>
          <w:szCs w:val="20"/>
          <w:lang w:eastAsia="en-US"/>
        </w:rPr>
      </w:pPr>
      <w:r w:rsidRPr="00595035">
        <w:rPr>
          <w:rFonts w:cs="Arial"/>
          <w:b w:val="0"/>
          <w:bCs w:val="0"/>
          <w:i w:val="0"/>
          <w:iCs w:val="0"/>
          <w:color w:val="000000"/>
          <w:sz w:val="20"/>
          <w:szCs w:val="20"/>
          <w:lang w:eastAsia="en-US"/>
        </w:rPr>
        <w:t xml:space="preserve">Ai sensi dell’art. 10 </w:t>
      </w:r>
      <w:proofErr w:type="spellStart"/>
      <w:r w:rsidRPr="00595035">
        <w:rPr>
          <w:rFonts w:cs="Arial"/>
          <w:b w:val="0"/>
          <w:bCs w:val="0"/>
          <w:i w:val="0"/>
          <w:iCs w:val="0"/>
          <w:color w:val="000000"/>
          <w:sz w:val="20"/>
          <w:szCs w:val="20"/>
          <w:lang w:eastAsia="en-US"/>
        </w:rPr>
        <w:t>co</w:t>
      </w:r>
      <w:proofErr w:type="spellEnd"/>
      <w:r w:rsidRPr="00595035">
        <w:rPr>
          <w:rFonts w:cs="Arial"/>
          <w:b w:val="0"/>
          <w:bCs w:val="0"/>
          <w:i w:val="0"/>
          <w:iCs w:val="0"/>
          <w:color w:val="000000"/>
          <w:sz w:val="20"/>
          <w:szCs w:val="20"/>
          <w:lang w:eastAsia="en-US"/>
        </w:rPr>
        <w:t xml:space="preserve">. 1 lettera a), del </w:t>
      </w:r>
      <w:proofErr w:type="spellStart"/>
      <w:r w:rsidRPr="00595035">
        <w:rPr>
          <w:rFonts w:cs="Arial"/>
          <w:b w:val="0"/>
          <w:bCs w:val="0"/>
          <w:i w:val="0"/>
          <w:iCs w:val="0"/>
          <w:color w:val="000000"/>
          <w:sz w:val="20"/>
          <w:szCs w:val="20"/>
          <w:lang w:eastAsia="en-US"/>
        </w:rPr>
        <w:t>D.Lgs.</w:t>
      </w:r>
      <w:proofErr w:type="spellEnd"/>
      <w:r w:rsidRPr="00595035">
        <w:rPr>
          <w:rFonts w:cs="Arial"/>
          <w:b w:val="0"/>
          <w:bCs w:val="0"/>
          <w:i w:val="0"/>
          <w:iCs w:val="0"/>
          <w:color w:val="000000"/>
          <w:sz w:val="20"/>
          <w:szCs w:val="20"/>
          <w:lang w:eastAsia="en-US"/>
        </w:rPr>
        <w:t xml:space="preserve"> 150/2009, si redige </w:t>
      </w:r>
      <w:r w:rsidR="002C57D1">
        <w:rPr>
          <w:rFonts w:cs="Arial"/>
          <w:b w:val="0"/>
          <w:bCs w:val="0"/>
          <w:i w:val="0"/>
          <w:iCs w:val="0"/>
          <w:color w:val="000000"/>
          <w:sz w:val="20"/>
          <w:szCs w:val="20"/>
          <w:lang w:eastAsia="en-US"/>
        </w:rPr>
        <w:t xml:space="preserve">il </w:t>
      </w:r>
      <w:r w:rsidRPr="00595035">
        <w:rPr>
          <w:rFonts w:cs="Arial"/>
          <w:b w:val="0"/>
          <w:bCs w:val="0"/>
          <w:i w:val="0"/>
          <w:iCs w:val="0"/>
          <w:color w:val="000000"/>
          <w:sz w:val="20"/>
          <w:szCs w:val="20"/>
          <w:lang w:eastAsia="en-US"/>
        </w:rPr>
        <w:t xml:space="preserve">Piano della performance, di seguito denominato ‘programma’, adottato </w:t>
      </w:r>
      <w:r w:rsidRPr="00595035">
        <w:rPr>
          <w:rFonts w:cs="Arial"/>
          <w:b w:val="0"/>
          <w:bCs w:val="0"/>
          <w:iCs w:val="0"/>
          <w:color w:val="000000"/>
          <w:sz w:val="20"/>
          <w:szCs w:val="20"/>
          <w:lang w:eastAsia="en-US"/>
        </w:rPr>
        <w:t>“</w:t>
      </w:r>
      <w:proofErr w:type="spellStart"/>
      <w:r w:rsidRPr="00595035">
        <w:rPr>
          <w:rFonts w:cs="Arial"/>
          <w:b w:val="0"/>
          <w:bCs w:val="0"/>
          <w:iCs w:val="0"/>
          <w:color w:val="000000"/>
          <w:sz w:val="20"/>
          <w:szCs w:val="20"/>
          <w:lang w:eastAsia="en-US"/>
        </w:rPr>
        <w:t>…in</w:t>
      </w:r>
      <w:proofErr w:type="spellEnd"/>
      <w:r w:rsidRPr="00595035">
        <w:rPr>
          <w:rFonts w:cs="Arial"/>
          <w:b w:val="0"/>
          <w:bCs w:val="0"/>
          <w:iCs w:val="0"/>
          <w:color w:val="000000"/>
          <w:sz w:val="20"/>
          <w:szCs w:val="20"/>
          <w:lang w:eastAsia="en-US"/>
        </w:rPr>
        <w:t xml:space="preserve"> coerenza con i contenuti e il ciclo della programmazione finanziaria e di bilancio”</w:t>
      </w:r>
      <w:r w:rsidRPr="00595035">
        <w:rPr>
          <w:rFonts w:cs="Arial"/>
          <w:b w:val="0"/>
          <w:bCs w:val="0"/>
          <w:i w:val="0"/>
          <w:iCs w:val="0"/>
          <w:color w:val="000000"/>
          <w:sz w:val="20"/>
          <w:szCs w:val="20"/>
          <w:lang w:eastAsia="en-US"/>
        </w:rPr>
        <w:t>. Il programma è un documento programmatico triennale in cui, in coerenza con le risorse assegnate, sono esplicitati gli obiettivi, gli indicatori ed i target</w:t>
      </w:r>
      <w:r w:rsidR="002C57D1">
        <w:rPr>
          <w:rFonts w:cs="Arial"/>
          <w:b w:val="0"/>
          <w:bCs w:val="0"/>
          <w:i w:val="0"/>
          <w:iCs w:val="0"/>
          <w:color w:val="000000"/>
          <w:sz w:val="20"/>
          <w:szCs w:val="20"/>
          <w:lang w:eastAsia="en-US"/>
        </w:rPr>
        <w:t xml:space="preserve"> e</w:t>
      </w:r>
      <w:r w:rsidRPr="00595035">
        <w:rPr>
          <w:rFonts w:cs="Arial"/>
          <w:b w:val="0"/>
          <w:bCs w:val="0"/>
          <w:i w:val="0"/>
          <w:iCs w:val="0"/>
          <w:color w:val="000000"/>
          <w:sz w:val="20"/>
          <w:szCs w:val="20"/>
          <w:lang w:eastAsia="en-US"/>
        </w:rPr>
        <w:t xml:space="preserve"> con il quale si dà avvio al ciclo di gestione della performance, ai sensi dell’art. 4. del decreto legislativo sopra menzionato. (</w:t>
      </w:r>
      <w:r w:rsidRPr="00595035">
        <w:rPr>
          <w:rFonts w:cs="Arial"/>
          <w:b w:val="0"/>
          <w:bCs w:val="0"/>
          <w:iCs w:val="0"/>
          <w:color w:val="000000"/>
          <w:sz w:val="20"/>
          <w:szCs w:val="20"/>
          <w:lang w:eastAsia="en-US"/>
        </w:rPr>
        <w:t>cfr. Delibera CIVIT 112/2010</w:t>
      </w:r>
      <w:r w:rsidRPr="00595035">
        <w:rPr>
          <w:rFonts w:cs="Arial"/>
          <w:b w:val="0"/>
          <w:bCs w:val="0"/>
          <w:i w:val="0"/>
          <w:iCs w:val="0"/>
          <w:color w:val="000000"/>
          <w:sz w:val="20"/>
          <w:szCs w:val="20"/>
          <w:lang w:eastAsia="en-US"/>
        </w:rPr>
        <w:t>).</w:t>
      </w:r>
    </w:p>
    <w:p w:rsidR="004F4B2B" w:rsidRPr="00595035" w:rsidRDefault="004F4B2B" w:rsidP="00AF6219">
      <w:pPr>
        <w:pStyle w:val="valutazioneAllegati2"/>
        <w:spacing w:before="0" w:afterLines="120"/>
        <w:rPr>
          <w:rFonts w:cs="Arial"/>
          <w:b w:val="0"/>
          <w:bCs w:val="0"/>
          <w:i w:val="0"/>
          <w:iCs w:val="0"/>
          <w:color w:val="000000"/>
          <w:sz w:val="20"/>
          <w:szCs w:val="20"/>
          <w:lang w:eastAsia="en-US"/>
        </w:rPr>
      </w:pPr>
      <w:r w:rsidRPr="00595035">
        <w:rPr>
          <w:rFonts w:cs="Arial"/>
          <w:b w:val="0"/>
          <w:bCs w:val="0"/>
          <w:i w:val="0"/>
          <w:iCs w:val="0"/>
          <w:color w:val="000000"/>
          <w:sz w:val="20"/>
          <w:szCs w:val="20"/>
          <w:lang w:eastAsia="en-US"/>
        </w:rPr>
        <w:t>Il presente programma, predisposto secondo le linee guida definite dalla CIVIT con delibera n. 112/2010, assolve alla duplice funzione di assicurare, da un lato, la qualità della rappresentazione della performance e dall’altro, la comprensibilità della rappresentazione della performance. A tale scopo, in primo luogo si indicano le risorse a disposizione ed impiegate dal Consiglio regionale, sia in termini finanziari che di capitale umano/forza lavoro ed in secondo luogo, si evidenziano gli obiettivi strategici, i target di risultato attesi ed i settori coinvolti nel conseguimento di ciascun obiettivo. (</w:t>
      </w:r>
      <w:r w:rsidRPr="00595035">
        <w:rPr>
          <w:rFonts w:cs="Arial"/>
          <w:b w:val="0"/>
          <w:bCs w:val="0"/>
          <w:iCs w:val="0"/>
          <w:color w:val="000000"/>
          <w:sz w:val="20"/>
          <w:szCs w:val="20"/>
          <w:lang w:eastAsia="en-US"/>
        </w:rPr>
        <w:t>cfr. Delibera CIVIT 112/2010</w:t>
      </w:r>
      <w:r w:rsidRPr="00595035">
        <w:rPr>
          <w:rFonts w:cs="Arial"/>
          <w:b w:val="0"/>
          <w:bCs w:val="0"/>
          <w:i w:val="0"/>
          <w:iCs w:val="0"/>
          <w:color w:val="000000"/>
          <w:sz w:val="20"/>
          <w:szCs w:val="20"/>
          <w:lang w:eastAsia="en-US"/>
        </w:rPr>
        <w:t>)</w:t>
      </w:r>
    </w:p>
    <w:p w:rsidR="004F4B2B" w:rsidRPr="00595035" w:rsidRDefault="004F4B2B" w:rsidP="00AF6219">
      <w:pPr>
        <w:pStyle w:val="valutazioneAllegati2"/>
        <w:spacing w:before="0" w:afterLines="120"/>
        <w:rPr>
          <w:rFonts w:cs="Arial"/>
          <w:b w:val="0"/>
          <w:bCs w:val="0"/>
          <w:i w:val="0"/>
          <w:iCs w:val="0"/>
          <w:color w:val="000000"/>
          <w:sz w:val="20"/>
          <w:szCs w:val="20"/>
          <w:lang w:eastAsia="en-US"/>
        </w:rPr>
      </w:pPr>
      <w:r w:rsidRPr="00595035">
        <w:rPr>
          <w:rFonts w:cs="Arial"/>
          <w:b w:val="0"/>
          <w:bCs w:val="0"/>
          <w:i w:val="0"/>
          <w:iCs w:val="0"/>
          <w:color w:val="000000"/>
          <w:sz w:val="20"/>
          <w:szCs w:val="20"/>
          <w:lang w:eastAsia="en-US"/>
        </w:rPr>
        <w:t>Partendo dalla Relazione previsionale e programmatica, che definisce le linee guida impartite a livello politico, si giunge alla formulazione degli obiettivi strategici ed operativi, approvati</w:t>
      </w:r>
      <w:r>
        <w:rPr>
          <w:rFonts w:cs="Arial"/>
          <w:b w:val="0"/>
          <w:bCs w:val="0"/>
          <w:i w:val="0"/>
          <w:iCs w:val="0"/>
          <w:color w:val="000000"/>
          <w:sz w:val="20"/>
          <w:szCs w:val="20"/>
          <w:lang w:eastAsia="en-US"/>
        </w:rPr>
        <w:t>, per l’anno 2017</w:t>
      </w:r>
      <w:r w:rsidRPr="00595035">
        <w:rPr>
          <w:rFonts w:cs="Arial"/>
          <w:b w:val="0"/>
          <w:bCs w:val="0"/>
          <w:i w:val="0"/>
          <w:iCs w:val="0"/>
          <w:color w:val="000000"/>
          <w:sz w:val="20"/>
          <w:szCs w:val="20"/>
          <w:lang w:eastAsia="en-US"/>
        </w:rPr>
        <w:t xml:space="preserve">, con </w:t>
      </w:r>
      <w:r w:rsidRPr="006A7A0B">
        <w:rPr>
          <w:rFonts w:cs="Arial"/>
          <w:b w:val="0"/>
          <w:bCs w:val="0"/>
          <w:i w:val="0"/>
          <w:iCs w:val="0"/>
          <w:color w:val="000000"/>
          <w:sz w:val="20"/>
          <w:szCs w:val="20"/>
          <w:lang w:eastAsia="en-US"/>
        </w:rPr>
        <w:t>Deliberazione dell’Ufficio di Presidenza del 24 aprile 2017, n. 44</w:t>
      </w:r>
      <w:r w:rsidRPr="00C0598A">
        <w:rPr>
          <w:rFonts w:cs="Arial"/>
          <w:b w:val="0"/>
          <w:bCs w:val="0"/>
          <w:i w:val="0"/>
          <w:iCs w:val="0"/>
          <w:color w:val="000000"/>
          <w:sz w:val="20"/>
          <w:szCs w:val="20"/>
          <w:lang w:eastAsia="en-US"/>
        </w:rPr>
        <w:t>.</w:t>
      </w:r>
      <w:r w:rsidRPr="00595035">
        <w:rPr>
          <w:rFonts w:cs="Arial"/>
          <w:b w:val="0"/>
          <w:bCs w:val="0"/>
          <w:i w:val="0"/>
          <w:iCs w:val="0"/>
          <w:color w:val="000000"/>
          <w:sz w:val="20"/>
          <w:szCs w:val="20"/>
          <w:lang w:eastAsia="en-US"/>
        </w:rPr>
        <w:t xml:space="preserve"> Linee di indirizzo tradotte in azioni strategiche ed o</w:t>
      </w:r>
      <w:r>
        <w:rPr>
          <w:rFonts w:cs="Arial"/>
          <w:b w:val="0"/>
          <w:bCs w:val="0"/>
          <w:i w:val="0"/>
          <w:iCs w:val="0"/>
          <w:color w:val="000000"/>
          <w:sz w:val="20"/>
          <w:szCs w:val="20"/>
          <w:lang w:eastAsia="en-US"/>
        </w:rPr>
        <w:t>perative da una parte e risorse</w:t>
      </w:r>
      <w:r w:rsidRPr="00595035">
        <w:rPr>
          <w:rFonts w:cs="Arial"/>
          <w:b w:val="0"/>
          <w:bCs w:val="0"/>
          <w:i w:val="0"/>
          <w:iCs w:val="0"/>
          <w:color w:val="000000"/>
          <w:sz w:val="20"/>
          <w:szCs w:val="20"/>
          <w:lang w:eastAsia="en-US"/>
        </w:rPr>
        <w:t xml:space="preserve"> finanziarie e di dotazione organica dall’altra, impiegate per il raggiungimento del migliore livello di performance possibile e per offrire risposte concrete alle esigenze degli utenti principali del Consiglio regionale della Toscana: i cittadini/utenti. </w:t>
      </w:r>
    </w:p>
    <w:p w:rsidR="004F4B2B" w:rsidRPr="00595035" w:rsidRDefault="004F4B2B" w:rsidP="00AF6219">
      <w:pPr>
        <w:pStyle w:val="valutazioneAllegati2"/>
        <w:spacing w:before="0" w:afterLines="120"/>
        <w:rPr>
          <w:rFonts w:cs="Arial"/>
          <w:b w:val="0"/>
          <w:bCs w:val="0"/>
          <w:i w:val="0"/>
          <w:iCs w:val="0"/>
          <w:color w:val="000000"/>
          <w:sz w:val="20"/>
          <w:szCs w:val="20"/>
          <w:lang w:eastAsia="en-US"/>
        </w:rPr>
      </w:pPr>
      <w:r w:rsidRPr="00595035">
        <w:rPr>
          <w:rFonts w:cs="Arial"/>
          <w:b w:val="0"/>
          <w:bCs w:val="0"/>
          <w:i w:val="0"/>
          <w:iCs w:val="0"/>
          <w:color w:val="000000"/>
          <w:sz w:val="20"/>
          <w:szCs w:val="20"/>
          <w:lang w:eastAsia="en-US"/>
        </w:rPr>
        <w:t xml:space="preserve">Nel rispetto dei principi generali, di cui al punto 2.3 del Delibera CIVIT </w:t>
      </w:r>
      <w:r>
        <w:rPr>
          <w:rFonts w:cs="Arial"/>
          <w:b w:val="0"/>
          <w:bCs w:val="0"/>
          <w:i w:val="0"/>
          <w:iCs w:val="0"/>
          <w:color w:val="000000"/>
          <w:sz w:val="20"/>
          <w:szCs w:val="20"/>
          <w:lang w:eastAsia="en-US"/>
        </w:rPr>
        <w:t>112/2010, il presente Programma</w:t>
      </w:r>
      <w:r w:rsidRPr="00595035">
        <w:rPr>
          <w:rFonts w:cs="Arial"/>
          <w:b w:val="0"/>
          <w:bCs w:val="0"/>
          <w:i w:val="0"/>
          <w:iCs w:val="0"/>
          <w:color w:val="000000"/>
          <w:sz w:val="20"/>
          <w:szCs w:val="20"/>
          <w:lang w:eastAsia="en-US"/>
        </w:rPr>
        <w:t xml:space="preserve"> si articola nella maniera seguente:</w:t>
      </w:r>
    </w:p>
    <w:p w:rsidR="004F4B2B" w:rsidRPr="00595035" w:rsidRDefault="004F4B2B" w:rsidP="00AF6219">
      <w:pPr>
        <w:pStyle w:val="valutazioneAllegati2"/>
        <w:numPr>
          <w:ilvl w:val="0"/>
          <w:numId w:val="4"/>
        </w:numPr>
        <w:spacing w:before="0" w:afterLines="120"/>
        <w:rPr>
          <w:rFonts w:cs="Arial"/>
          <w:b w:val="0"/>
          <w:bCs w:val="0"/>
          <w:i w:val="0"/>
          <w:iCs w:val="0"/>
          <w:color w:val="000000"/>
          <w:sz w:val="20"/>
          <w:szCs w:val="20"/>
          <w:lang w:eastAsia="en-US"/>
        </w:rPr>
      </w:pPr>
      <w:r w:rsidRPr="00595035">
        <w:rPr>
          <w:rFonts w:cs="Arial"/>
          <w:b w:val="0"/>
          <w:bCs w:val="0"/>
          <w:i w:val="0"/>
          <w:iCs w:val="0"/>
          <w:color w:val="000000"/>
          <w:sz w:val="20"/>
          <w:szCs w:val="20"/>
          <w:u w:val="single"/>
          <w:lang w:eastAsia="en-US"/>
        </w:rPr>
        <w:t>Identità</w:t>
      </w:r>
      <w:r w:rsidRPr="00595035">
        <w:rPr>
          <w:rFonts w:cs="Arial"/>
          <w:b w:val="0"/>
          <w:bCs w:val="0"/>
          <w:i w:val="0"/>
          <w:iCs w:val="0"/>
          <w:color w:val="000000"/>
          <w:sz w:val="20"/>
          <w:szCs w:val="20"/>
          <w:lang w:eastAsia="en-US"/>
        </w:rPr>
        <w:t>: con l’indicazione delle risorse finanziarie stanziate per l’anno in esame, dell’</w:t>
      </w:r>
      <w:r w:rsidR="002C57D1">
        <w:rPr>
          <w:rFonts w:cs="Arial"/>
          <w:b w:val="0"/>
          <w:bCs w:val="0"/>
          <w:i w:val="0"/>
          <w:iCs w:val="0"/>
          <w:color w:val="000000"/>
          <w:sz w:val="20"/>
          <w:szCs w:val="20"/>
          <w:lang w:eastAsia="en-US"/>
        </w:rPr>
        <w:t>esplicitazione</w:t>
      </w:r>
      <w:r w:rsidRPr="00595035">
        <w:rPr>
          <w:rFonts w:cs="Arial"/>
          <w:b w:val="0"/>
          <w:bCs w:val="0"/>
          <w:i w:val="0"/>
          <w:iCs w:val="0"/>
          <w:color w:val="000000"/>
          <w:sz w:val="20"/>
          <w:szCs w:val="20"/>
          <w:lang w:eastAsia="en-US"/>
        </w:rPr>
        <w:t xml:space="preserve"> della </w:t>
      </w:r>
      <w:proofErr w:type="spellStart"/>
      <w:r w:rsidRPr="00595035">
        <w:rPr>
          <w:rFonts w:cs="Arial"/>
          <w:b w:val="0"/>
          <w:bCs w:val="0"/>
          <w:i w:val="0"/>
          <w:iCs w:val="0"/>
          <w:color w:val="000000"/>
          <w:sz w:val="20"/>
          <w:szCs w:val="20"/>
          <w:lang w:eastAsia="en-US"/>
        </w:rPr>
        <w:t>mission</w:t>
      </w:r>
      <w:proofErr w:type="spellEnd"/>
      <w:r w:rsidRPr="00595035">
        <w:rPr>
          <w:rFonts w:cs="Arial"/>
          <w:b w:val="0"/>
          <w:bCs w:val="0"/>
          <w:i w:val="0"/>
          <w:iCs w:val="0"/>
          <w:color w:val="000000"/>
          <w:sz w:val="20"/>
          <w:szCs w:val="20"/>
          <w:lang w:eastAsia="en-US"/>
        </w:rPr>
        <w:t xml:space="preserve"> assegnata a ciascuna struttura consiliare e degli obiettivi strategici deliberati sia su base annuale che con proiezione triennale;</w:t>
      </w:r>
    </w:p>
    <w:p w:rsidR="004F4B2B" w:rsidRPr="00595035" w:rsidRDefault="004F4B2B" w:rsidP="00AF6219">
      <w:pPr>
        <w:pStyle w:val="valutazioneAllegati2"/>
        <w:numPr>
          <w:ilvl w:val="0"/>
          <w:numId w:val="4"/>
        </w:numPr>
        <w:spacing w:before="0" w:afterLines="120"/>
        <w:rPr>
          <w:rFonts w:cs="Arial"/>
          <w:b w:val="0"/>
          <w:bCs w:val="0"/>
          <w:i w:val="0"/>
          <w:iCs w:val="0"/>
          <w:color w:val="000000"/>
          <w:sz w:val="20"/>
          <w:szCs w:val="20"/>
          <w:lang w:eastAsia="en-US"/>
        </w:rPr>
      </w:pPr>
      <w:r w:rsidRPr="00595035">
        <w:rPr>
          <w:rFonts w:cs="Arial"/>
          <w:b w:val="0"/>
          <w:bCs w:val="0"/>
          <w:i w:val="0"/>
          <w:iCs w:val="0"/>
          <w:color w:val="000000"/>
          <w:sz w:val="20"/>
          <w:szCs w:val="20"/>
          <w:u w:val="single"/>
          <w:lang w:eastAsia="en-US"/>
        </w:rPr>
        <w:t>Analisi del contesto</w:t>
      </w:r>
      <w:r w:rsidRPr="00595035">
        <w:rPr>
          <w:rFonts w:cs="Arial"/>
          <w:b w:val="0"/>
          <w:bCs w:val="0"/>
          <w:i w:val="0"/>
          <w:iCs w:val="0"/>
          <w:color w:val="000000"/>
          <w:sz w:val="20"/>
          <w:szCs w:val="20"/>
          <w:lang w:eastAsia="en-US"/>
        </w:rPr>
        <w:t>: con la descrizione del contesto esterno e di quello interno, inquadrati nella cornice storica attuale;</w:t>
      </w:r>
    </w:p>
    <w:p w:rsidR="004F4B2B" w:rsidRPr="00595035" w:rsidRDefault="004F4B2B" w:rsidP="00AF6219">
      <w:pPr>
        <w:pStyle w:val="valutazioneAllegati2"/>
        <w:numPr>
          <w:ilvl w:val="0"/>
          <w:numId w:val="4"/>
        </w:numPr>
        <w:spacing w:before="0" w:afterLines="120"/>
        <w:rPr>
          <w:rFonts w:cs="Arial"/>
          <w:b w:val="0"/>
          <w:bCs w:val="0"/>
          <w:i w:val="0"/>
          <w:iCs w:val="0"/>
          <w:color w:val="000000"/>
          <w:sz w:val="20"/>
          <w:szCs w:val="20"/>
          <w:lang w:eastAsia="en-US"/>
        </w:rPr>
      </w:pPr>
      <w:r w:rsidRPr="00595035">
        <w:rPr>
          <w:rFonts w:cs="Arial"/>
          <w:b w:val="0"/>
          <w:bCs w:val="0"/>
          <w:i w:val="0"/>
          <w:iCs w:val="0"/>
          <w:color w:val="000000"/>
          <w:sz w:val="20"/>
          <w:szCs w:val="20"/>
          <w:u w:val="single"/>
          <w:lang w:eastAsia="en-US"/>
        </w:rPr>
        <w:t>Obiettivi strategici ed operativi</w:t>
      </w:r>
      <w:r w:rsidRPr="00595035">
        <w:rPr>
          <w:rFonts w:cs="Arial"/>
          <w:b w:val="0"/>
          <w:bCs w:val="0"/>
          <w:i w:val="0"/>
          <w:iCs w:val="0"/>
          <w:color w:val="000000"/>
          <w:sz w:val="20"/>
          <w:szCs w:val="20"/>
          <w:lang w:eastAsia="en-US"/>
        </w:rPr>
        <w:t>: con l’indicazione dei target attesi per ciascuno degli obiettivi, degli indicatori con i quali valutare il risultato a consuntivo ed il settore o i settori a cui è assegnato il compito di conseguire ciascun obiettivo.</w:t>
      </w:r>
    </w:p>
    <w:p w:rsidR="004F4B2B" w:rsidRDefault="004F4B2B" w:rsidP="00AF1A81">
      <w:pPr>
        <w:pStyle w:val="valutazioneAllegati2"/>
        <w:rPr>
          <w:i w:val="0"/>
          <w:color w:val="0F243E"/>
        </w:rPr>
      </w:pPr>
    </w:p>
    <w:p w:rsidR="004F4B2B" w:rsidRPr="00E93EE7" w:rsidRDefault="004F4B2B" w:rsidP="00AF1A81">
      <w:pPr>
        <w:pStyle w:val="valutazioneAllegati2"/>
        <w:rPr>
          <w:i w:val="0"/>
          <w:color w:val="0F243E"/>
        </w:rPr>
      </w:pPr>
      <w:r w:rsidRPr="00E93EE7">
        <w:rPr>
          <w:i w:val="0"/>
          <w:color w:val="0F243E"/>
        </w:rPr>
        <w:lastRenderedPageBreak/>
        <w:t xml:space="preserve">Indice: </w:t>
      </w:r>
    </w:p>
    <w:p w:rsidR="004F4B2B" w:rsidRDefault="004F4B2B" w:rsidP="00AF1A81">
      <w:pPr>
        <w:pStyle w:val="valutazioneAllegati2"/>
        <w:rPr>
          <w:i w:val="0"/>
          <w:color w:val="000080"/>
        </w:rPr>
      </w:pPr>
    </w:p>
    <w:p w:rsidR="004F4B2B" w:rsidRPr="00C0189F" w:rsidRDefault="004F4B2B" w:rsidP="006C67D9">
      <w:pPr>
        <w:pStyle w:val="Indice1"/>
        <w:rPr>
          <w:color w:val="auto"/>
        </w:rPr>
      </w:pPr>
      <w:r w:rsidRPr="00C0189F">
        <w:rPr>
          <w:color w:val="auto"/>
        </w:rPr>
        <w:t>Identità</w:t>
      </w:r>
      <w:r w:rsidRPr="00C0189F">
        <w:rPr>
          <w:color w:val="auto"/>
        </w:rPr>
        <w:tab/>
        <w:t>4</w:t>
      </w:r>
    </w:p>
    <w:p w:rsidR="004F4B2B" w:rsidRPr="00C0189F" w:rsidRDefault="004F4B2B" w:rsidP="008A7B1E">
      <w:pPr>
        <w:pStyle w:val="Indice1"/>
        <w:rPr>
          <w:color w:val="auto"/>
        </w:rPr>
      </w:pPr>
      <w:r w:rsidRPr="00C0189F">
        <w:rPr>
          <w:color w:val="auto"/>
        </w:rPr>
        <w:t>Il Consiglio regionale della Toscana</w:t>
      </w:r>
      <w:r w:rsidRPr="00C0189F">
        <w:rPr>
          <w:color w:val="auto"/>
        </w:rPr>
        <w:tab/>
        <w:t>5</w:t>
      </w:r>
    </w:p>
    <w:p w:rsidR="004F4B2B" w:rsidRPr="00C0189F" w:rsidRDefault="004F4B2B" w:rsidP="008A7B1E">
      <w:pPr>
        <w:pStyle w:val="Indice1"/>
        <w:rPr>
          <w:color w:val="auto"/>
        </w:rPr>
      </w:pPr>
      <w:r w:rsidRPr="00C0189F">
        <w:rPr>
          <w:color w:val="auto"/>
        </w:rPr>
        <w:t>Organigramma</w:t>
      </w:r>
      <w:r w:rsidRPr="00C0189F">
        <w:rPr>
          <w:color w:val="auto"/>
        </w:rPr>
        <w:tab/>
      </w:r>
      <w:r>
        <w:rPr>
          <w:color w:val="auto"/>
        </w:rPr>
        <w:t>7</w:t>
      </w:r>
    </w:p>
    <w:p w:rsidR="004F4B2B" w:rsidRPr="00C0189F" w:rsidRDefault="004F4B2B" w:rsidP="006C67D9">
      <w:pPr>
        <w:pStyle w:val="Indice1"/>
        <w:rPr>
          <w:color w:val="auto"/>
        </w:rPr>
      </w:pPr>
      <w:r w:rsidRPr="00C0189F">
        <w:rPr>
          <w:color w:val="auto"/>
        </w:rPr>
        <w:t>Articolazione organizzativa e mission assegnata</w:t>
      </w:r>
      <w:r w:rsidRPr="00C0189F">
        <w:rPr>
          <w:color w:val="auto"/>
        </w:rPr>
        <w:tab/>
        <w:t>8</w:t>
      </w:r>
    </w:p>
    <w:p w:rsidR="004F4B2B" w:rsidRPr="00C0189F" w:rsidRDefault="004F4B2B" w:rsidP="006C67D9">
      <w:pPr>
        <w:pStyle w:val="Indice1"/>
        <w:rPr>
          <w:color w:val="auto"/>
        </w:rPr>
      </w:pPr>
      <w:r w:rsidRPr="00C0189F">
        <w:rPr>
          <w:color w:val="auto"/>
        </w:rPr>
        <w:t>Il personale</w:t>
      </w:r>
      <w:r w:rsidRPr="00C0189F">
        <w:rPr>
          <w:color w:val="auto"/>
        </w:rPr>
        <w:tab/>
        <w:t>11</w:t>
      </w:r>
    </w:p>
    <w:p w:rsidR="004F4B2B" w:rsidRPr="00C0189F" w:rsidRDefault="004F4B2B" w:rsidP="006C67D9">
      <w:pPr>
        <w:pStyle w:val="Indice1"/>
        <w:rPr>
          <w:color w:val="auto"/>
        </w:rPr>
      </w:pPr>
      <w:r w:rsidRPr="00C0189F">
        <w:rPr>
          <w:color w:val="auto"/>
        </w:rPr>
        <w:t>Le risorse finanziarie</w:t>
      </w:r>
      <w:r w:rsidRPr="00C0189F">
        <w:rPr>
          <w:color w:val="auto"/>
        </w:rPr>
        <w:tab/>
        <w:t>13</w:t>
      </w:r>
    </w:p>
    <w:p w:rsidR="004F4B2B" w:rsidRPr="00C0189F" w:rsidRDefault="004F4B2B" w:rsidP="006C67D9">
      <w:pPr>
        <w:pStyle w:val="Indice1"/>
        <w:rPr>
          <w:color w:val="auto"/>
        </w:rPr>
      </w:pPr>
      <w:r w:rsidRPr="00C0189F">
        <w:rPr>
          <w:color w:val="auto"/>
        </w:rPr>
        <w:t>Obiettivi strategici e risultati attesi</w:t>
      </w:r>
      <w:r w:rsidRPr="00C0189F">
        <w:rPr>
          <w:color w:val="auto"/>
        </w:rPr>
        <w:tab/>
        <w:t>14</w:t>
      </w:r>
    </w:p>
    <w:p w:rsidR="004F4B2B" w:rsidRPr="00C0189F" w:rsidRDefault="004F4B2B" w:rsidP="006C67D9">
      <w:pPr>
        <w:pStyle w:val="Indice1"/>
        <w:rPr>
          <w:color w:val="auto"/>
        </w:rPr>
      </w:pPr>
      <w:r w:rsidRPr="00C0189F">
        <w:rPr>
          <w:color w:val="auto"/>
        </w:rPr>
        <w:t>Analisi del contesto</w:t>
      </w:r>
      <w:r w:rsidRPr="00C0189F">
        <w:rPr>
          <w:color w:val="auto"/>
        </w:rPr>
        <w:tab/>
        <w:t>15</w:t>
      </w:r>
    </w:p>
    <w:p w:rsidR="004F4B2B" w:rsidRPr="00C0189F" w:rsidRDefault="004F4B2B" w:rsidP="006C67D9">
      <w:pPr>
        <w:pStyle w:val="Indice1"/>
        <w:rPr>
          <w:color w:val="auto"/>
        </w:rPr>
      </w:pPr>
      <w:r w:rsidRPr="00C0189F">
        <w:rPr>
          <w:color w:val="auto"/>
        </w:rPr>
        <w:t>Dagli obiettivi strategici a quelli operativi</w:t>
      </w:r>
      <w:r w:rsidRPr="00C0189F">
        <w:rPr>
          <w:color w:val="auto"/>
        </w:rPr>
        <w:tab/>
      </w:r>
      <w:r>
        <w:rPr>
          <w:color w:val="auto"/>
        </w:rPr>
        <w:t>16</w:t>
      </w:r>
    </w:p>
    <w:p w:rsidR="004F4B2B" w:rsidRPr="00234E43" w:rsidRDefault="004F4B2B" w:rsidP="006C67D9">
      <w:pPr>
        <w:pStyle w:val="Indice1"/>
        <w:rPr>
          <w:color w:val="auto"/>
        </w:rPr>
      </w:pPr>
      <w:r w:rsidRPr="00234E43">
        <w:rPr>
          <w:color w:val="auto"/>
        </w:rPr>
        <w:t>Gli allegati al programma della prestazione organizzativa 201</w:t>
      </w:r>
      <w:r>
        <w:rPr>
          <w:color w:val="auto"/>
        </w:rPr>
        <w:t>7</w:t>
      </w:r>
      <w:r w:rsidRPr="00234E43">
        <w:rPr>
          <w:color w:val="auto"/>
        </w:rPr>
        <w:tab/>
      </w:r>
      <w:r>
        <w:rPr>
          <w:color w:val="auto"/>
        </w:rPr>
        <w:t>27</w:t>
      </w:r>
    </w:p>
    <w:p w:rsidR="004F4B2B" w:rsidRPr="00C0189F" w:rsidRDefault="004F4B2B" w:rsidP="00041374">
      <w:pPr>
        <w:pStyle w:val="Indice1"/>
        <w:rPr>
          <w:color w:val="auto"/>
        </w:rPr>
      </w:pPr>
      <w:r w:rsidRPr="00234E43">
        <w:rPr>
          <w:color w:val="auto"/>
        </w:rPr>
        <w:t>Obiettivi strategici per l’anno 201</w:t>
      </w:r>
      <w:r>
        <w:rPr>
          <w:color w:val="auto"/>
        </w:rPr>
        <w:t>7</w:t>
      </w:r>
      <w:r w:rsidRPr="00234E43">
        <w:rPr>
          <w:color w:val="auto"/>
        </w:rPr>
        <w:t>…..</w:t>
      </w:r>
      <w:r>
        <w:rPr>
          <w:color w:val="auto"/>
        </w:rPr>
        <w:tab/>
        <w:t>Allegato A</w:t>
      </w:r>
    </w:p>
    <w:p w:rsidR="004F4B2B" w:rsidRDefault="004F4B2B" w:rsidP="00AF1A81">
      <w:pPr>
        <w:pStyle w:val="valutazioneAllegati2"/>
        <w:rPr>
          <w:i w:val="0"/>
          <w:color w:val="000080"/>
        </w:rPr>
      </w:pPr>
    </w:p>
    <w:p w:rsidR="004F4B2B" w:rsidRDefault="004F4B2B" w:rsidP="00AF1A81">
      <w:pPr>
        <w:pStyle w:val="valutazioneAllegati2"/>
        <w:rPr>
          <w:i w:val="0"/>
          <w:color w:val="000080"/>
        </w:rPr>
      </w:pPr>
    </w:p>
    <w:p w:rsidR="004F4B2B" w:rsidRDefault="004F4B2B" w:rsidP="00AF1A81">
      <w:pPr>
        <w:pStyle w:val="valutazioneAllegati2"/>
        <w:rPr>
          <w:i w:val="0"/>
          <w:color w:val="000080"/>
        </w:rPr>
      </w:pPr>
    </w:p>
    <w:p w:rsidR="004F4B2B" w:rsidRDefault="004F4B2B" w:rsidP="00AF6219">
      <w:pPr>
        <w:pStyle w:val="valutazioneAllegati2"/>
        <w:spacing w:before="0" w:afterLines="120"/>
        <w:jc w:val="left"/>
        <w:rPr>
          <w:i w:val="0"/>
          <w:color w:val="003366"/>
        </w:rPr>
      </w:pPr>
      <w:r>
        <w:rPr>
          <w:i w:val="0"/>
          <w:color w:val="003366"/>
        </w:rPr>
        <w:br w:type="page"/>
      </w:r>
      <w:r>
        <w:rPr>
          <w:i w:val="0"/>
          <w:color w:val="0F243E"/>
        </w:rPr>
        <w:lastRenderedPageBreak/>
        <w:t>Identità</w:t>
      </w:r>
    </w:p>
    <w:p w:rsidR="004F4B2B" w:rsidRDefault="004F4B2B" w:rsidP="00AF6219">
      <w:pPr>
        <w:pStyle w:val="valutazioneAllegati2"/>
        <w:spacing w:before="0" w:afterLines="120"/>
        <w:rPr>
          <w:i w:val="0"/>
          <w:color w:val="003366"/>
        </w:rPr>
      </w:pPr>
      <w:r>
        <w:rPr>
          <w:b w:val="0"/>
          <w:i w:val="0"/>
          <w:color w:val="auto"/>
          <w:sz w:val="20"/>
          <w:szCs w:val="20"/>
        </w:rPr>
        <w:t xml:space="preserve">In questa sezione del Programma sulla prestazione organizzativa, viene analizzata </w:t>
      </w:r>
      <w:r w:rsidR="002C57D1">
        <w:rPr>
          <w:b w:val="0"/>
          <w:i w:val="0"/>
          <w:color w:val="auto"/>
          <w:sz w:val="20"/>
          <w:szCs w:val="20"/>
        </w:rPr>
        <w:t>l’</w:t>
      </w:r>
      <w:r>
        <w:rPr>
          <w:b w:val="0"/>
          <w:i w:val="0"/>
          <w:color w:val="auto"/>
          <w:sz w:val="20"/>
          <w:szCs w:val="20"/>
        </w:rPr>
        <w:t xml:space="preserve">istituzione Consiglio regionale della Toscana, partendo da una descrizione dell’ente, incentrata sui principi sanciti dalla Costituzione della Repubblica, nonché su quelli previsti dallo Statuto dell’ente. </w:t>
      </w:r>
    </w:p>
    <w:p w:rsidR="004F4B2B" w:rsidRPr="007576E9" w:rsidRDefault="004F4B2B" w:rsidP="00AF6219">
      <w:pPr>
        <w:pStyle w:val="valutazioneAllegati2"/>
        <w:spacing w:before="0" w:afterLines="120"/>
        <w:rPr>
          <w:b w:val="0"/>
          <w:i w:val="0"/>
          <w:color w:val="auto"/>
          <w:sz w:val="20"/>
          <w:szCs w:val="20"/>
        </w:rPr>
      </w:pPr>
      <w:r>
        <w:rPr>
          <w:b w:val="0"/>
          <w:i w:val="0"/>
          <w:color w:val="auto"/>
          <w:sz w:val="20"/>
          <w:szCs w:val="20"/>
        </w:rPr>
        <w:t xml:space="preserve">Secondo quanto stabilito dalla citata Delibera CIVIT 112/2010, al punto n. </w:t>
      </w:r>
      <w:smartTag w:uri="urn:schemas-microsoft-com:office:smarttags" w:element="metricconverter">
        <w:smartTagPr>
          <w:attr w:name="ProductID" w:val="3, in"/>
        </w:smartTagPr>
        <w:r>
          <w:rPr>
            <w:b w:val="0"/>
            <w:i w:val="0"/>
            <w:color w:val="auto"/>
            <w:sz w:val="20"/>
            <w:szCs w:val="20"/>
          </w:rPr>
          <w:t>3, in</w:t>
        </w:r>
      </w:smartTag>
      <w:r>
        <w:rPr>
          <w:b w:val="0"/>
          <w:i w:val="0"/>
          <w:color w:val="auto"/>
          <w:sz w:val="20"/>
          <w:szCs w:val="20"/>
        </w:rPr>
        <w:t xml:space="preserve"> primo luogo, verrà preliminarmente posta in evidenza la struttura organizzativa del Consiglio regionale: organigramma, articolazione organizzativa e </w:t>
      </w:r>
      <w:proofErr w:type="spellStart"/>
      <w:r>
        <w:rPr>
          <w:b w:val="0"/>
          <w:i w:val="0"/>
          <w:color w:val="auto"/>
          <w:sz w:val="20"/>
          <w:szCs w:val="20"/>
        </w:rPr>
        <w:t>mission</w:t>
      </w:r>
      <w:proofErr w:type="spellEnd"/>
      <w:r>
        <w:rPr>
          <w:b w:val="0"/>
          <w:i w:val="0"/>
          <w:color w:val="auto"/>
          <w:sz w:val="20"/>
          <w:szCs w:val="20"/>
        </w:rPr>
        <w:t xml:space="preserve"> assegnata a ciascun settore. </w:t>
      </w:r>
      <w:r w:rsidRPr="00CB7BB9">
        <w:rPr>
          <w:b w:val="0"/>
          <w:i w:val="0"/>
          <w:color w:val="auto"/>
          <w:sz w:val="20"/>
          <w:szCs w:val="20"/>
        </w:rPr>
        <w:t>La struttura amministrativa del Consi</w:t>
      </w:r>
      <w:r>
        <w:rPr>
          <w:b w:val="0"/>
          <w:i w:val="0"/>
          <w:color w:val="auto"/>
          <w:sz w:val="20"/>
          <w:szCs w:val="20"/>
        </w:rPr>
        <w:t>glio Regionale della Toscana ha</w:t>
      </w:r>
      <w:r w:rsidRPr="00CB7BB9">
        <w:rPr>
          <w:b w:val="0"/>
          <w:i w:val="0"/>
          <w:color w:val="auto"/>
          <w:sz w:val="20"/>
          <w:szCs w:val="20"/>
        </w:rPr>
        <w:t xml:space="preserve"> nella</w:t>
      </w:r>
      <w:r>
        <w:rPr>
          <w:b w:val="0"/>
          <w:i w:val="0"/>
          <w:color w:val="auto"/>
          <w:sz w:val="20"/>
          <w:szCs w:val="20"/>
        </w:rPr>
        <w:t xml:space="preserve"> figura del Segretario Generale</w:t>
      </w:r>
      <w:r w:rsidRPr="00CB7BB9">
        <w:rPr>
          <w:b w:val="0"/>
          <w:i w:val="0"/>
          <w:color w:val="auto"/>
          <w:sz w:val="20"/>
          <w:szCs w:val="20"/>
        </w:rPr>
        <w:t xml:space="preserve"> il proprio vertice burocratico. </w:t>
      </w:r>
    </w:p>
    <w:p w:rsidR="004F4B2B" w:rsidRPr="00F25352" w:rsidRDefault="004F4B2B" w:rsidP="00AF6219">
      <w:pPr>
        <w:pStyle w:val="valutazioneAllegati2"/>
        <w:spacing w:before="0" w:afterLines="120"/>
        <w:rPr>
          <w:i w:val="0"/>
          <w:color w:val="003366"/>
        </w:rPr>
      </w:pPr>
      <w:r>
        <w:rPr>
          <w:b w:val="0"/>
          <w:i w:val="0"/>
          <w:color w:val="auto"/>
          <w:sz w:val="20"/>
          <w:szCs w:val="20"/>
        </w:rPr>
        <w:t xml:space="preserve">In secondo luogo verrà descritta l’amministrazione ‘in cifre’: personale e risorse finanziarie assegnati a ciascuna articolazione organizzativa. </w:t>
      </w:r>
      <w:r w:rsidRPr="00F25352">
        <w:rPr>
          <w:b w:val="0"/>
          <w:i w:val="0"/>
          <w:color w:val="auto"/>
          <w:sz w:val="20"/>
          <w:szCs w:val="20"/>
        </w:rPr>
        <w:t>A tale riguardo, con</w:t>
      </w:r>
      <w:r>
        <w:rPr>
          <w:b w:val="0"/>
          <w:i w:val="0"/>
          <w:color w:val="auto"/>
          <w:sz w:val="20"/>
          <w:szCs w:val="20"/>
        </w:rPr>
        <w:t xml:space="preserve"> </w:t>
      </w:r>
      <w:r w:rsidRPr="006A7A0B">
        <w:rPr>
          <w:b w:val="0"/>
          <w:i w:val="0"/>
          <w:color w:val="auto"/>
          <w:sz w:val="20"/>
          <w:szCs w:val="20"/>
        </w:rPr>
        <w:t>Ordine di servizio del Segretario generale n.8 del 27.02.2017 avente per oggetto “Assegnazione risorse finanziarie del bilancio di previsione per il triennio 2017-2018-2019 conseguente alla delibera dell’Ufficio di Presidenza 22 febbraio 2017, n. 22</w:t>
      </w:r>
      <w:r w:rsidRPr="00F25352">
        <w:rPr>
          <w:b w:val="0"/>
          <w:i w:val="0"/>
          <w:color w:val="auto"/>
          <w:sz w:val="20"/>
          <w:szCs w:val="20"/>
        </w:rPr>
        <w:t>, le risorse finanziarie sono state ripartite tra le varie articolazioni amministrative, sia con riferimento all’anno in esame che con riferimento pluriennale</w:t>
      </w:r>
      <w:r>
        <w:rPr>
          <w:b w:val="0"/>
          <w:i w:val="0"/>
          <w:color w:val="auto"/>
          <w:sz w:val="20"/>
          <w:szCs w:val="20"/>
        </w:rPr>
        <w:t>, relativamente al triennio 2017/2019</w:t>
      </w:r>
      <w:r w:rsidRPr="00F25352">
        <w:rPr>
          <w:b w:val="0"/>
          <w:i w:val="0"/>
          <w:color w:val="auto"/>
          <w:sz w:val="20"/>
          <w:szCs w:val="20"/>
        </w:rPr>
        <w:t>.</w:t>
      </w:r>
    </w:p>
    <w:p w:rsidR="004F4B2B" w:rsidRDefault="004F4B2B" w:rsidP="00375CFC">
      <w:pPr>
        <w:pStyle w:val="valutazioneAllegati2"/>
        <w:rPr>
          <w:b w:val="0"/>
          <w:i w:val="0"/>
          <w:color w:val="auto"/>
          <w:sz w:val="20"/>
          <w:szCs w:val="20"/>
        </w:rPr>
      </w:pPr>
      <w:r>
        <w:rPr>
          <w:b w:val="0"/>
          <w:i w:val="0"/>
          <w:color w:val="auto"/>
          <w:sz w:val="20"/>
          <w:szCs w:val="20"/>
        </w:rPr>
        <w:t xml:space="preserve">Infine, verranno evidenziati gli obiettivi, approvati con </w:t>
      </w:r>
      <w:r w:rsidRPr="006A7A0B">
        <w:rPr>
          <w:b w:val="0"/>
          <w:i w:val="0"/>
          <w:color w:val="auto"/>
          <w:sz w:val="20"/>
          <w:szCs w:val="20"/>
        </w:rPr>
        <w:t>Deliberazione dell’Ufficio di Presidenza 24 aprile 2017, n. 44,</w:t>
      </w:r>
      <w:r w:rsidRPr="00846521">
        <w:rPr>
          <w:b w:val="0"/>
          <w:i w:val="0"/>
          <w:color w:val="auto"/>
          <w:sz w:val="20"/>
          <w:szCs w:val="20"/>
        </w:rPr>
        <w:t xml:space="preserve"> suddivisi</w:t>
      </w:r>
      <w:r>
        <w:rPr>
          <w:b w:val="0"/>
          <w:i w:val="0"/>
          <w:color w:val="auto"/>
          <w:sz w:val="20"/>
          <w:szCs w:val="20"/>
        </w:rPr>
        <w:t xml:space="preserve"> per settori di intervento, con evidenziati gli obiettivi strategici ed operativi assegnati alle varie articolazioni organizzative e, per ciascuno di essi, la specifica degli indicatori, vale a dire gli output qualitativi e/o quantitativi attesi a seguito delle azioni poste in essere e dei target di risultato, ossia i parametri di riferimento per la misurazione del grado di raggiungimento dei singoli obiettivi.</w:t>
      </w:r>
    </w:p>
    <w:p w:rsidR="004F4B2B" w:rsidRDefault="004F4B2B" w:rsidP="004F275A">
      <w:pPr>
        <w:pStyle w:val="valutazioneAllegati2"/>
        <w:rPr>
          <w:i w:val="0"/>
          <w:color w:val="003366"/>
        </w:rPr>
      </w:pPr>
    </w:p>
    <w:p w:rsidR="004F4B2B" w:rsidRDefault="004F4B2B">
      <w:pPr>
        <w:rPr>
          <w:rFonts w:ascii="Verdana" w:hAnsi="Verdana"/>
          <w:b/>
          <w:bCs/>
          <w:iCs/>
          <w:color w:val="003366"/>
          <w:sz w:val="22"/>
          <w:szCs w:val="22"/>
        </w:rPr>
      </w:pPr>
      <w:r>
        <w:rPr>
          <w:i/>
          <w:color w:val="003366"/>
        </w:rPr>
        <w:br w:type="page"/>
      </w:r>
    </w:p>
    <w:p w:rsidR="004F4B2B" w:rsidRDefault="004F4B2B" w:rsidP="00DD57DE">
      <w:pPr>
        <w:pStyle w:val="valutazioneAllegati2"/>
        <w:jc w:val="left"/>
        <w:rPr>
          <w:i w:val="0"/>
          <w:color w:val="0F243E"/>
        </w:rPr>
      </w:pPr>
    </w:p>
    <w:p w:rsidR="004F4B2B" w:rsidRPr="00DD57DE" w:rsidRDefault="004F4B2B" w:rsidP="00DD57DE">
      <w:pPr>
        <w:pStyle w:val="valutazioneAllegati2"/>
        <w:jc w:val="left"/>
        <w:rPr>
          <w:i w:val="0"/>
          <w:color w:val="0F243E"/>
        </w:rPr>
      </w:pPr>
      <w:r>
        <w:rPr>
          <w:i w:val="0"/>
          <w:color w:val="0F243E"/>
        </w:rPr>
        <w:t>Il Consiglio regionale della Toscana</w:t>
      </w:r>
    </w:p>
    <w:p w:rsidR="004F4B2B" w:rsidRPr="004E30FD" w:rsidRDefault="004F4B2B" w:rsidP="004E30FD">
      <w:pPr>
        <w:pStyle w:val="valutazioneAllegati2"/>
        <w:rPr>
          <w:b w:val="0"/>
          <w:i w:val="0"/>
          <w:color w:val="auto"/>
          <w:sz w:val="20"/>
        </w:rPr>
      </w:pPr>
      <w:r w:rsidRPr="00DD57DE">
        <w:rPr>
          <w:b w:val="0"/>
          <w:i w:val="0"/>
          <w:color w:val="auto"/>
          <w:sz w:val="20"/>
        </w:rPr>
        <w:t xml:space="preserve">Il Consiglio regionale della </w:t>
      </w:r>
      <w:r>
        <w:rPr>
          <w:b w:val="0"/>
          <w:i w:val="0"/>
          <w:color w:val="auto"/>
          <w:sz w:val="20"/>
        </w:rPr>
        <w:t>Toscana</w:t>
      </w:r>
      <w:r w:rsidRPr="00DD57DE">
        <w:rPr>
          <w:b w:val="0"/>
          <w:i w:val="0"/>
          <w:color w:val="auto"/>
          <w:sz w:val="20"/>
        </w:rPr>
        <w:t xml:space="preserve"> è l'organo rappresentativo della comunità regionale ed esercita la funzione legislativa attribuita dalla Costituzione alla Regione, concorre alla determinazione dell’indirizzo politico regionale ed esplica le funzioni di controllo sull’attività della Giunta, nonché ogni altra funzione conferitagli da norme costituzionali, statutarie e da leggi dello Stato e della Regione. Esercita altresì la funzione di controllo sull’attuazione delle leggi e di valutazione degli effetti delle politiche regionali</w:t>
      </w:r>
      <w:r>
        <w:rPr>
          <w:b w:val="0"/>
          <w:i w:val="0"/>
          <w:color w:val="auto"/>
          <w:sz w:val="20"/>
        </w:rPr>
        <w:t xml:space="preserve"> ed a</w:t>
      </w:r>
      <w:r w:rsidRPr="004E30FD">
        <w:rPr>
          <w:b w:val="0"/>
          <w:i w:val="0"/>
          <w:color w:val="auto"/>
          <w:sz w:val="20"/>
        </w:rPr>
        <w:t>pprova con legge il bilancio di previsione, l'assestamento e il conto consuntivo della Regione. Può far</w:t>
      </w:r>
      <w:r>
        <w:rPr>
          <w:b w:val="0"/>
          <w:i w:val="0"/>
          <w:color w:val="auto"/>
          <w:sz w:val="20"/>
        </w:rPr>
        <w:t>e proposte di legge alle Camere.</w:t>
      </w:r>
    </w:p>
    <w:p w:rsidR="004F4B2B" w:rsidRDefault="004F4B2B" w:rsidP="00F1153C">
      <w:pPr>
        <w:pStyle w:val="valutazioneAllegati2"/>
        <w:spacing w:before="0" w:after="0"/>
        <w:rPr>
          <w:rFonts w:cs="Arial"/>
          <w:b w:val="0"/>
          <w:bCs w:val="0"/>
          <w:i w:val="0"/>
          <w:iCs w:val="0"/>
          <w:color w:val="000000"/>
          <w:sz w:val="20"/>
          <w:szCs w:val="20"/>
          <w:lang w:eastAsia="en-US"/>
        </w:rPr>
      </w:pPr>
      <w:r>
        <w:rPr>
          <w:rFonts w:cs="Arial"/>
          <w:b w:val="0"/>
          <w:bCs w:val="0"/>
          <w:i w:val="0"/>
          <w:iCs w:val="0"/>
          <w:color w:val="000000"/>
          <w:sz w:val="20"/>
          <w:szCs w:val="20"/>
          <w:lang w:eastAsia="en-US"/>
        </w:rPr>
        <w:t>Più in dettaglio, ai sensi dell’art. 11 dello Statuto:</w:t>
      </w:r>
    </w:p>
    <w:p w:rsidR="004F4B2B" w:rsidRDefault="004F4B2B" w:rsidP="00F1153C">
      <w:pPr>
        <w:pStyle w:val="valutazioneAllegati2"/>
        <w:spacing w:before="0" w:after="0"/>
        <w:rPr>
          <w:rFonts w:cs="Arial"/>
          <w:b w:val="0"/>
          <w:bCs w:val="0"/>
          <w:i w:val="0"/>
          <w:iCs w:val="0"/>
          <w:color w:val="000000"/>
          <w:sz w:val="20"/>
          <w:szCs w:val="20"/>
          <w:lang w:eastAsia="en-US"/>
        </w:rPr>
      </w:pPr>
    </w:p>
    <w:p w:rsidR="004F4B2B" w:rsidRPr="00DD3E5C" w:rsidRDefault="004F4B2B" w:rsidP="00F1153C">
      <w:pPr>
        <w:pStyle w:val="valutazioneAllegati2"/>
        <w:numPr>
          <w:ilvl w:val="0"/>
          <w:numId w:val="2"/>
        </w:numPr>
        <w:spacing w:before="0" w:after="0"/>
        <w:rPr>
          <w:rFonts w:cs="Arial"/>
          <w:b w:val="0"/>
          <w:bCs w:val="0"/>
          <w:i w:val="0"/>
          <w:iCs w:val="0"/>
          <w:color w:val="000000"/>
          <w:sz w:val="20"/>
          <w:szCs w:val="20"/>
          <w:lang w:eastAsia="en-US"/>
        </w:rPr>
      </w:pPr>
      <w:r w:rsidRPr="00DD3E5C">
        <w:rPr>
          <w:rFonts w:cs="Arial"/>
          <w:b w:val="0"/>
          <w:bCs w:val="0"/>
          <w:i w:val="0"/>
          <w:iCs w:val="0"/>
          <w:color w:val="000000"/>
          <w:sz w:val="20"/>
          <w:szCs w:val="20"/>
          <w:lang w:eastAsia="en-US"/>
        </w:rPr>
        <w:t>Il consiglio regionale rappresenta la comunità toscana, è l’organo legislativo, indica l’indirizzo politico e programmatico della Regione e ne controlla l’attuazione.</w:t>
      </w:r>
    </w:p>
    <w:p w:rsidR="004F4B2B" w:rsidRPr="00DD3E5C" w:rsidRDefault="004F4B2B" w:rsidP="00F1153C">
      <w:pPr>
        <w:pStyle w:val="valutazioneAllegati2"/>
        <w:numPr>
          <w:ilvl w:val="0"/>
          <w:numId w:val="2"/>
        </w:numPr>
        <w:spacing w:before="0" w:after="0"/>
        <w:rPr>
          <w:rFonts w:cs="Arial"/>
          <w:b w:val="0"/>
          <w:bCs w:val="0"/>
          <w:i w:val="0"/>
          <w:iCs w:val="0"/>
          <w:color w:val="000000"/>
          <w:sz w:val="20"/>
          <w:szCs w:val="20"/>
          <w:lang w:eastAsia="en-US"/>
        </w:rPr>
      </w:pPr>
      <w:r w:rsidRPr="00DD3E5C">
        <w:rPr>
          <w:rFonts w:cs="Arial"/>
          <w:b w:val="0"/>
          <w:bCs w:val="0"/>
          <w:i w:val="0"/>
          <w:iCs w:val="0"/>
          <w:color w:val="000000"/>
          <w:sz w:val="20"/>
          <w:szCs w:val="20"/>
          <w:lang w:eastAsia="en-US"/>
        </w:rPr>
        <w:t>Il consiglio approva le leggi; i regolamenti di propria competenza; il programma di governo; gli atti della programmazione regionale, generale e di settore; gli atti della pianificazione territoriale regionale; i bilanci preventivi e, nei casi previsti dalla legge, le loro variazioni; i rendiconti della Regione; gli atti di indirizzo nei confronti degli organi di governo regionali per tutti i settori d’intervento e per le relazioni internazionali; gli accordi conclusi dalla Regione con altri Stati e le intese con enti territoriali interni ad essi; i rendiconti degli enti, delle aziende e degli altri organismi dipendenti dalla Regione.</w:t>
      </w:r>
    </w:p>
    <w:p w:rsidR="004F4B2B" w:rsidRPr="00DD3E5C" w:rsidRDefault="004F4B2B" w:rsidP="00F1153C">
      <w:pPr>
        <w:pStyle w:val="valutazioneAllegati2"/>
        <w:numPr>
          <w:ilvl w:val="0"/>
          <w:numId w:val="2"/>
        </w:numPr>
        <w:spacing w:before="0" w:after="0"/>
        <w:rPr>
          <w:rFonts w:cs="Arial"/>
          <w:b w:val="0"/>
          <w:bCs w:val="0"/>
          <w:i w:val="0"/>
          <w:iCs w:val="0"/>
          <w:color w:val="000000"/>
          <w:sz w:val="20"/>
          <w:szCs w:val="20"/>
          <w:lang w:eastAsia="en-US"/>
        </w:rPr>
      </w:pPr>
      <w:r w:rsidRPr="00DD3E5C">
        <w:rPr>
          <w:rFonts w:cs="Arial"/>
          <w:b w:val="0"/>
          <w:bCs w:val="0"/>
          <w:i w:val="0"/>
          <w:iCs w:val="0"/>
          <w:color w:val="000000"/>
          <w:sz w:val="20"/>
          <w:szCs w:val="20"/>
          <w:lang w:eastAsia="en-US"/>
        </w:rPr>
        <w:t>Il consiglio concorre alla concertazione sugli atti di propria competenza e alla formazione degli atti comunitari, degli accordi con lo Stato, degli atti di intervento della Regione nella programmazione nazionale, degli atti interregionali.</w:t>
      </w:r>
    </w:p>
    <w:p w:rsidR="004F4B2B" w:rsidRPr="00DD3E5C" w:rsidRDefault="004F4B2B" w:rsidP="00F1153C">
      <w:pPr>
        <w:pStyle w:val="valutazioneAllegati2"/>
        <w:numPr>
          <w:ilvl w:val="0"/>
          <w:numId w:val="2"/>
        </w:numPr>
        <w:spacing w:before="0" w:after="0"/>
        <w:rPr>
          <w:rFonts w:cs="Arial"/>
          <w:b w:val="0"/>
          <w:bCs w:val="0"/>
          <w:i w:val="0"/>
          <w:iCs w:val="0"/>
          <w:color w:val="000000"/>
          <w:sz w:val="20"/>
          <w:szCs w:val="20"/>
          <w:lang w:eastAsia="en-US"/>
        </w:rPr>
      </w:pPr>
      <w:r w:rsidRPr="00DD3E5C">
        <w:rPr>
          <w:rFonts w:cs="Arial"/>
          <w:b w:val="0"/>
          <w:bCs w:val="0"/>
          <w:i w:val="0"/>
          <w:iCs w:val="0"/>
          <w:color w:val="000000"/>
          <w:sz w:val="20"/>
          <w:szCs w:val="20"/>
          <w:lang w:eastAsia="en-US"/>
        </w:rPr>
        <w:t>Il consiglio verifica la gestione complessiva della attività economica e finanziaria della Regione; la rispondenza dei risultati delle politiche regionali agli obiettivi di governo; i risultati gestionali degli enti, delle aziende e degli altri organismi dipendenti dalla Regione, nelle forme previste dalla legge; verifica inoltre, almeno annualmente, lo stato di attuazione degli atti della programmazione pluriennale.</w:t>
      </w:r>
    </w:p>
    <w:p w:rsidR="004F4B2B" w:rsidRPr="00DD3E5C" w:rsidRDefault="004F4B2B" w:rsidP="00F1153C">
      <w:pPr>
        <w:pStyle w:val="valutazioneAllegati2"/>
        <w:numPr>
          <w:ilvl w:val="0"/>
          <w:numId w:val="2"/>
        </w:numPr>
        <w:spacing w:before="0" w:after="0"/>
        <w:rPr>
          <w:rFonts w:cs="Arial"/>
          <w:b w:val="0"/>
          <w:bCs w:val="0"/>
          <w:i w:val="0"/>
          <w:iCs w:val="0"/>
          <w:color w:val="000000"/>
          <w:sz w:val="20"/>
          <w:szCs w:val="20"/>
          <w:lang w:eastAsia="en-US"/>
        </w:rPr>
      </w:pPr>
      <w:r w:rsidRPr="00DD3E5C">
        <w:rPr>
          <w:rFonts w:cs="Arial"/>
          <w:b w:val="0"/>
          <w:bCs w:val="0"/>
          <w:i w:val="0"/>
          <w:iCs w:val="0"/>
          <w:color w:val="000000"/>
          <w:sz w:val="20"/>
          <w:szCs w:val="20"/>
          <w:lang w:eastAsia="en-US"/>
        </w:rPr>
        <w:t>Il consiglio propone i disegni di legge al Parlamento; esprime pareri alla giunta sui bilanci preventivi degli enti, delle aziende e degli altri organismi dipendenti dalla Regione; assicura la qualità delle fonti normative regionali.</w:t>
      </w:r>
    </w:p>
    <w:p w:rsidR="004F4B2B" w:rsidRPr="00DD3E5C" w:rsidRDefault="004F4B2B" w:rsidP="00F1153C">
      <w:pPr>
        <w:pStyle w:val="valutazioneAllegati2"/>
        <w:numPr>
          <w:ilvl w:val="0"/>
          <w:numId w:val="2"/>
        </w:numPr>
        <w:spacing w:before="0" w:after="0"/>
        <w:rPr>
          <w:rFonts w:cs="Arial"/>
          <w:b w:val="0"/>
          <w:bCs w:val="0"/>
          <w:i w:val="0"/>
          <w:iCs w:val="0"/>
          <w:color w:val="000000"/>
          <w:sz w:val="20"/>
          <w:szCs w:val="20"/>
          <w:lang w:eastAsia="en-US"/>
        </w:rPr>
      </w:pPr>
      <w:r w:rsidRPr="00DD3E5C">
        <w:rPr>
          <w:rFonts w:cs="Arial"/>
          <w:b w:val="0"/>
          <w:bCs w:val="0"/>
          <w:i w:val="0"/>
          <w:iCs w:val="0"/>
          <w:color w:val="000000"/>
          <w:sz w:val="20"/>
          <w:szCs w:val="20"/>
          <w:lang w:eastAsia="en-US"/>
        </w:rPr>
        <w:t>Il consiglio, come organo di rappresentanza della comunità regionale, promuove l’attuazione dei principi e l’effettività dei diritti sanciti dallo Statuto e compie le relative verifiche; delibera in materia di referendum popolari; esprime i pareri previsti dagli articoli 132 e 133 della Costituzione; nomina i rappresentanti della Regione, quando non diversamente disposto dallo Statuto o, in rapporto agli interessi tutelati, dalla legge; mantiene rapporti con le autorità indipendenti e con gli organismi di rappresentanza politica nazionali ed esteri; favorisce la partecipazione dei cittadini e dei residenti in Toscana alle proprie attività.</w:t>
      </w:r>
    </w:p>
    <w:p w:rsidR="004F4B2B" w:rsidRPr="00DD3E5C" w:rsidRDefault="004F4B2B" w:rsidP="00F1153C">
      <w:pPr>
        <w:pStyle w:val="valutazioneAllegati2"/>
        <w:numPr>
          <w:ilvl w:val="0"/>
          <w:numId w:val="2"/>
        </w:numPr>
        <w:spacing w:before="0" w:after="0"/>
        <w:rPr>
          <w:rFonts w:cs="Arial"/>
          <w:b w:val="0"/>
          <w:bCs w:val="0"/>
          <w:i w:val="0"/>
          <w:iCs w:val="0"/>
          <w:color w:val="000000"/>
          <w:sz w:val="20"/>
          <w:szCs w:val="20"/>
          <w:lang w:eastAsia="en-US"/>
        </w:rPr>
      </w:pPr>
      <w:r w:rsidRPr="00DD3E5C">
        <w:rPr>
          <w:rFonts w:cs="Arial"/>
          <w:b w:val="0"/>
          <w:bCs w:val="0"/>
          <w:i w:val="0"/>
          <w:iCs w:val="0"/>
          <w:color w:val="000000"/>
          <w:sz w:val="20"/>
          <w:szCs w:val="20"/>
          <w:lang w:eastAsia="en-US"/>
        </w:rPr>
        <w:t>Il consiglio esercita le altre funzioni ad esso attribuite dalla Costituzione e dallo Statuto, ovvero previste dalle fonti normative regionali in conformità ai criteri statutari di riparto delle funzioni tra gli organi della Regione.</w:t>
      </w:r>
    </w:p>
    <w:p w:rsidR="004F4B2B" w:rsidRDefault="004F4B2B" w:rsidP="00F1153C">
      <w:pPr>
        <w:pStyle w:val="valutazioneAllegati2"/>
        <w:numPr>
          <w:ilvl w:val="0"/>
          <w:numId w:val="2"/>
        </w:numPr>
        <w:spacing w:before="0" w:after="0"/>
        <w:rPr>
          <w:rFonts w:cs="Arial"/>
          <w:b w:val="0"/>
          <w:bCs w:val="0"/>
          <w:i w:val="0"/>
          <w:iCs w:val="0"/>
          <w:color w:val="000000"/>
          <w:sz w:val="20"/>
          <w:szCs w:val="20"/>
          <w:lang w:eastAsia="en-US"/>
        </w:rPr>
      </w:pPr>
      <w:r w:rsidRPr="00DD3E5C">
        <w:rPr>
          <w:rFonts w:cs="Arial"/>
          <w:b w:val="0"/>
          <w:bCs w:val="0"/>
          <w:i w:val="0"/>
          <w:iCs w:val="0"/>
          <w:color w:val="000000"/>
          <w:sz w:val="20"/>
          <w:szCs w:val="20"/>
          <w:lang w:eastAsia="en-US"/>
        </w:rPr>
        <w:t>Le competenze del consiglio non possono essere esercitate dagli organi di governo della Regione, né in via d’urgenza, né per delega.</w:t>
      </w:r>
    </w:p>
    <w:p w:rsidR="004F4B2B" w:rsidRPr="00DD57DE" w:rsidRDefault="004F4B2B" w:rsidP="00DD57DE">
      <w:pPr>
        <w:pStyle w:val="valutazioneAllegati2"/>
        <w:rPr>
          <w:b w:val="0"/>
          <w:i w:val="0"/>
          <w:color w:val="auto"/>
          <w:sz w:val="20"/>
        </w:rPr>
      </w:pPr>
    </w:p>
    <w:p w:rsidR="004F4B2B" w:rsidRDefault="004F4B2B" w:rsidP="0097123D">
      <w:pPr>
        <w:pStyle w:val="valutazioneAllegati2"/>
        <w:spacing w:before="0" w:after="0"/>
        <w:rPr>
          <w:rFonts w:cs="Arial"/>
          <w:b w:val="0"/>
          <w:bCs w:val="0"/>
          <w:i w:val="0"/>
          <w:iCs w:val="0"/>
          <w:color w:val="000000"/>
          <w:sz w:val="20"/>
          <w:szCs w:val="20"/>
          <w:lang w:eastAsia="en-US"/>
        </w:rPr>
      </w:pPr>
    </w:p>
    <w:p w:rsidR="004F4B2B" w:rsidRPr="008A59B4" w:rsidRDefault="004F4B2B" w:rsidP="0097123D">
      <w:pPr>
        <w:pStyle w:val="valutazioneAllegati2"/>
        <w:spacing w:before="0" w:after="0"/>
        <w:rPr>
          <w:rFonts w:cs="Arial"/>
          <w:b w:val="0"/>
          <w:bCs w:val="0"/>
          <w:iCs w:val="0"/>
          <w:color w:val="000000"/>
          <w:sz w:val="20"/>
          <w:szCs w:val="20"/>
          <w:lang w:eastAsia="en-US"/>
        </w:rPr>
      </w:pPr>
      <w:r>
        <w:rPr>
          <w:rFonts w:cs="Arial"/>
          <w:b w:val="0"/>
          <w:bCs w:val="0"/>
          <w:i w:val="0"/>
          <w:iCs w:val="0"/>
          <w:color w:val="000000"/>
          <w:sz w:val="20"/>
          <w:szCs w:val="20"/>
          <w:lang w:eastAsia="en-US"/>
        </w:rPr>
        <w:t xml:space="preserve">In virtù della legge regionale 4/2008 il Consiglio </w:t>
      </w:r>
      <w:r w:rsidRPr="009A6113">
        <w:rPr>
          <w:rFonts w:cs="Arial"/>
          <w:b w:val="0"/>
          <w:bCs w:val="0"/>
          <w:iCs w:val="0"/>
          <w:color w:val="000000"/>
          <w:sz w:val="20"/>
          <w:szCs w:val="20"/>
          <w:lang w:eastAsia="en-US"/>
        </w:rPr>
        <w:t>“</w:t>
      </w:r>
      <w:proofErr w:type="spellStart"/>
      <w:r w:rsidRPr="009A6113">
        <w:rPr>
          <w:rFonts w:cs="Arial"/>
          <w:b w:val="0"/>
          <w:bCs w:val="0"/>
          <w:iCs w:val="0"/>
          <w:color w:val="000000"/>
          <w:sz w:val="20"/>
          <w:szCs w:val="20"/>
          <w:lang w:eastAsia="en-US"/>
        </w:rPr>
        <w:t>…esercita</w:t>
      </w:r>
      <w:proofErr w:type="spellEnd"/>
      <w:r w:rsidRPr="009A6113">
        <w:rPr>
          <w:rFonts w:cs="Arial"/>
          <w:b w:val="0"/>
          <w:bCs w:val="0"/>
          <w:iCs w:val="0"/>
          <w:color w:val="000000"/>
          <w:sz w:val="20"/>
          <w:szCs w:val="20"/>
          <w:lang w:eastAsia="en-US"/>
        </w:rPr>
        <w:t xml:space="preserve"> le funzioni ad ess</w:t>
      </w:r>
      <w:r>
        <w:rPr>
          <w:rFonts w:cs="Arial"/>
          <w:b w:val="0"/>
          <w:bCs w:val="0"/>
          <w:iCs w:val="0"/>
          <w:color w:val="000000"/>
          <w:sz w:val="20"/>
          <w:szCs w:val="20"/>
          <w:lang w:eastAsia="en-US"/>
        </w:rPr>
        <w:t>o</w:t>
      </w:r>
      <w:r w:rsidRPr="009A6113">
        <w:rPr>
          <w:rFonts w:cs="Arial"/>
          <w:b w:val="0"/>
          <w:bCs w:val="0"/>
          <w:iCs w:val="0"/>
          <w:color w:val="000000"/>
          <w:sz w:val="20"/>
          <w:szCs w:val="20"/>
          <w:lang w:eastAsia="en-US"/>
        </w:rPr>
        <w:t xml:space="preserve"> attribuite dalla Costituzione, dallo Statuto e dalle leggi in piena autonomia, secondo i principi generali di organizzazione e di funzionamento delle assemblee parlamentari”</w:t>
      </w:r>
      <w:r>
        <w:rPr>
          <w:rFonts w:cs="Arial"/>
          <w:b w:val="0"/>
          <w:bCs w:val="0"/>
          <w:iCs w:val="0"/>
          <w:color w:val="000000"/>
          <w:sz w:val="20"/>
          <w:szCs w:val="20"/>
          <w:lang w:eastAsia="en-US"/>
        </w:rPr>
        <w:t>(art.2 comma 1)</w:t>
      </w:r>
      <w:r w:rsidRPr="009A6113">
        <w:rPr>
          <w:rFonts w:cs="Arial"/>
          <w:b w:val="0"/>
          <w:bCs w:val="0"/>
          <w:i w:val="0"/>
          <w:iCs w:val="0"/>
          <w:color w:val="000000"/>
          <w:sz w:val="20"/>
          <w:szCs w:val="20"/>
          <w:lang w:eastAsia="en-US"/>
        </w:rPr>
        <w:t>.</w:t>
      </w:r>
      <w:r>
        <w:rPr>
          <w:rFonts w:cs="Arial"/>
          <w:b w:val="0"/>
          <w:bCs w:val="0"/>
          <w:i w:val="0"/>
          <w:iCs w:val="0"/>
          <w:color w:val="000000"/>
          <w:sz w:val="20"/>
          <w:szCs w:val="20"/>
          <w:lang w:eastAsia="en-US"/>
        </w:rPr>
        <w:t xml:space="preserve"> L’autonomia del Consiglio</w:t>
      </w:r>
      <w:r w:rsidRPr="008A59B4">
        <w:rPr>
          <w:rFonts w:cs="Arial"/>
          <w:b w:val="0"/>
          <w:bCs w:val="0"/>
          <w:i w:val="0"/>
          <w:iCs w:val="0"/>
          <w:color w:val="000000"/>
          <w:sz w:val="20"/>
          <w:szCs w:val="20"/>
          <w:lang w:eastAsia="en-US"/>
        </w:rPr>
        <w:t xml:space="preserve"> </w:t>
      </w:r>
      <w:r>
        <w:rPr>
          <w:rFonts w:cs="Arial"/>
          <w:b w:val="0"/>
          <w:bCs w:val="0"/>
          <w:i w:val="0"/>
          <w:iCs w:val="0"/>
          <w:color w:val="000000"/>
          <w:sz w:val="20"/>
          <w:szCs w:val="20"/>
          <w:lang w:eastAsia="en-US"/>
        </w:rPr>
        <w:t>come descritta</w:t>
      </w:r>
      <w:r w:rsidRPr="008A59B4">
        <w:rPr>
          <w:rFonts w:cs="Arial"/>
          <w:b w:val="0"/>
          <w:bCs w:val="0"/>
          <w:i w:val="0"/>
          <w:iCs w:val="0"/>
          <w:color w:val="000000"/>
          <w:sz w:val="20"/>
          <w:szCs w:val="20"/>
          <w:lang w:eastAsia="en-US"/>
        </w:rPr>
        <w:t xml:space="preserve"> </w:t>
      </w:r>
      <w:r>
        <w:rPr>
          <w:rFonts w:cs="Arial"/>
          <w:b w:val="0"/>
          <w:bCs w:val="0"/>
          <w:i w:val="0"/>
          <w:iCs w:val="0"/>
          <w:color w:val="000000"/>
          <w:sz w:val="20"/>
          <w:szCs w:val="20"/>
          <w:lang w:eastAsia="en-US"/>
        </w:rPr>
        <w:t>all’</w:t>
      </w:r>
      <w:r w:rsidRPr="008A59B4">
        <w:rPr>
          <w:rFonts w:cs="Arial"/>
          <w:b w:val="0"/>
          <w:bCs w:val="0"/>
          <w:i w:val="0"/>
          <w:iCs w:val="0"/>
          <w:color w:val="000000"/>
          <w:sz w:val="20"/>
          <w:szCs w:val="20"/>
          <w:lang w:eastAsia="en-US"/>
        </w:rPr>
        <w:t xml:space="preserve">art. 28 comma 1 dello Statuto, </w:t>
      </w:r>
      <w:r w:rsidRPr="008A59B4">
        <w:rPr>
          <w:rFonts w:cs="Arial"/>
          <w:b w:val="0"/>
          <w:bCs w:val="0"/>
          <w:iCs w:val="0"/>
          <w:color w:val="000000"/>
          <w:sz w:val="20"/>
          <w:szCs w:val="20"/>
          <w:lang w:eastAsia="en-US"/>
        </w:rPr>
        <w:t>“</w:t>
      </w:r>
      <w:proofErr w:type="spellStart"/>
      <w:r w:rsidRPr="008A59B4">
        <w:rPr>
          <w:rFonts w:cs="Arial"/>
          <w:b w:val="0"/>
          <w:bCs w:val="0"/>
          <w:iCs w:val="0"/>
          <w:color w:val="000000"/>
          <w:sz w:val="20"/>
          <w:szCs w:val="20"/>
          <w:lang w:eastAsia="en-US"/>
        </w:rPr>
        <w:t>…è</w:t>
      </w:r>
      <w:proofErr w:type="spellEnd"/>
      <w:r w:rsidRPr="008A59B4">
        <w:rPr>
          <w:rFonts w:cs="Arial"/>
          <w:b w:val="0"/>
          <w:bCs w:val="0"/>
          <w:iCs w:val="0"/>
          <w:color w:val="000000"/>
          <w:sz w:val="20"/>
          <w:szCs w:val="20"/>
          <w:lang w:eastAsia="en-US"/>
        </w:rPr>
        <w:t xml:space="preserve"> presupposto essenziale per l’efficace svolgimento delle funzioni dell’Assemblea stessa , con particolare riferimento a quelle:</w:t>
      </w:r>
    </w:p>
    <w:p w:rsidR="004F4B2B" w:rsidRPr="008A59B4" w:rsidRDefault="004F4B2B" w:rsidP="0097123D">
      <w:pPr>
        <w:pStyle w:val="valutazioneAllegati2"/>
        <w:numPr>
          <w:ilvl w:val="0"/>
          <w:numId w:val="7"/>
        </w:numPr>
        <w:spacing w:before="0" w:after="0"/>
        <w:rPr>
          <w:rFonts w:cs="Arial"/>
          <w:b w:val="0"/>
          <w:bCs w:val="0"/>
          <w:iCs w:val="0"/>
          <w:color w:val="000000"/>
          <w:sz w:val="20"/>
          <w:szCs w:val="20"/>
          <w:lang w:eastAsia="en-US"/>
        </w:rPr>
      </w:pPr>
      <w:r w:rsidRPr="008A59B4">
        <w:rPr>
          <w:rFonts w:cs="Arial"/>
          <w:b w:val="0"/>
          <w:bCs w:val="0"/>
          <w:iCs w:val="0"/>
          <w:color w:val="000000"/>
          <w:sz w:val="20"/>
          <w:szCs w:val="20"/>
          <w:lang w:eastAsia="en-US"/>
        </w:rPr>
        <w:t>di rappre</w:t>
      </w:r>
      <w:r>
        <w:rPr>
          <w:rFonts w:cs="Arial"/>
          <w:b w:val="0"/>
          <w:bCs w:val="0"/>
          <w:iCs w:val="0"/>
          <w:color w:val="000000"/>
          <w:sz w:val="20"/>
          <w:szCs w:val="20"/>
          <w:lang w:eastAsia="en-US"/>
        </w:rPr>
        <w:t>sentanza della comunità toscana</w:t>
      </w:r>
      <w:r w:rsidRPr="008A59B4">
        <w:rPr>
          <w:rFonts w:cs="Arial"/>
          <w:b w:val="0"/>
          <w:bCs w:val="0"/>
          <w:iCs w:val="0"/>
          <w:color w:val="000000"/>
          <w:sz w:val="20"/>
          <w:szCs w:val="20"/>
          <w:lang w:eastAsia="en-US"/>
        </w:rPr>
        <w:t>;</w:t>
      </w:r>
    </w:p>
    <w:p w:rsidR="004F4B2B" w:rsidRPr="008A59B4" w:rsidRDefault="004F4B2B" w:rsidP="0097123D">
      <w:pPr>
        <w:pStyle w:val="valutazioneAllegati2"/>
        <w:numPr>
          <w:ilvl w:val="0"/>
          <w:numId w:val="7"/>
        </w:numPr>
        <w:spacing w:before="0" w:after="0"/>
        <w:rPr>
          <w:rFonts w:cs="Arial"/>
          <w:b w:val="0"/>
          <w:bCs w:val="0"/>
          <w:iCs w:val="0"/>
          <w:color w:val="000000"/>
          <w:sz w:val="20"/>
          <w:szCs w:val="20"/>
          <w:lang w:eastAsia="en-US"/>
        </w:rPr>
      </w:pPr>
      <w:r w:rsidRPr="008A59B4">
        <w:rPr>
          <w:rFonts w:cs="Arial"/>
          <w:b w:val="0"/>
          <w:bCs w:val="0"/>
          <w:iCs w:val="0"/>
          <w:color w:val="000000"/>
          <w:sz w:val="20"/>
          <w:szCs w:val="20"/>
          <w:lang w:eastAsia="en-US"/>
        </w:rPr>
        <w:t>di legislazione, indirizzo politico, controllo, valutazione dei risultati delle politiche regionali;</w:t>
      </w:r>
    </w:p>
    <w:p w:rsidR="004F4B2B" w:rsidRPr="008A59B4" w:rsidRDefault="004F4B2B" w:rsidP="0097123D">
      <w:pPr>
        <w:pStyle w:val="valutazioneAllegati2"/>
        <w:numPr>
          <w:ilvl w:val="0"/>
          <w:numId w:val="7"/>
        </w:numPr>
        <w:spacing w:before="0" w:after="0"/>
        <w:rPr>
          <w:rFonts w:cs="Arial"/>
          <w:b w:val="0"/>
          <w:bCs w:val="0"/>
          <w:iCs w:val="0"/>
          <w:color w:val="000000"/>
          <w:sz w:val="20"/>
          <w:szCs w:val="20"/>
          <w:lang w:eastAsia="en-US"/>
        </w:rPr>
      </w:pPr>
      <w:r w:rsidRPr="008A59B4">
        <w:rPr>
          <w:rFonts w:cs="Arial"/>
          <w:b w:val="0"/>
          <w:bCs w:val="0"/>
          <w:iCs w:val="0"/>
          <w:color w:val="000000"/>
          <w:sz w:val="20"/>
          <w:szCs w:val="20"/>
          <w:lang w:eastAsia="en-US"/>
        </w:rPr>
        <w:t>di promozione dei diritti e dei principi statutarie di verifica del loro stato di attuazione;</w:t>
      </w:r>
    </w:p>
    <w:p w:rsidR="004F4B2B" w:rsidRPr="008A59B4" w:rsidRDefault="004F4B2B" w:rsidP="0097123D">
      <w:pPr>
        <w:pStyle w:val="valutazioneAllegati2"/>
        <w:numPr>
          <w:ilvl w:val="0"/>
          <w:numId w:val="7"/>
        </w:numPr>
        <w:spacing w:before="0" w:after="0"/>
        <w:rPr>
          <w:rFonts w:cs="Arial"/>
          <w:b w:val="0"/>
          <w:bCs w:val="0"/>
          <w:iCs w:val="0"/>
          <w:color w:val="000000"/>
          <w:sz w:val="20"/>
          <w:szCs w:val="20"/>
          <w:lang w:eastAsia="en-US"/>
        </w:rPr>
      </w:pPr>
      <w:r w:rsidRPr="008A59B4">
        <w:rPr>
          <w:rFonts w:cs="Arial"/>
          <w:b w:val="0"/>
          <w:bCs w:val="0"/>
          <w:iCs w:val="0"/>
          <w:color w:val="000000"/>
          <w:sz w:val="20"/>
          <w:szCs w:val="20"/>
          <w:lang w:eastAsia="en-US"/>
        </w:rPr>
        <w:t>di promozione della partecipazione dei cittadini all’attività del Consiglio regionale;</w:t>
      </w:r>
    </w:p>
    <w:p w:rsidR="004F4B2B" w:rsidRPr="008A59B4" w:rsidRDefault="004F4B2B" w:rsidP="0097123D">
      <w:pPr>
        <w:pStyle w:val="valutazioneAllegati2"/>
        <w:numPr>
          <w:ilvl w:val="0"/>
          <w:numId w:val="7"/>
        </w:numPr>
        <w:spacing w:before="0" w:after="0"/>
        <w:rPr>
          <w:rFonts w:cs="Arial"/>
          <w:b w:val="0"/>
          <w:bCs w:val="0"/>
          <w:iCs w:val="0"/>
          <w:color w:val="000000"/>
          <w:sz w:val="20"/>
          <w:szCs w:val="20"/>
          <w:lang w:val="en-GB" w:eastAsia="en-US"/>
        </w:rPr>
      </w:pPr>
      <w:r w:rsidRPr="008A59B4">
        <w:rPr>
          <w:rFonts w:cs="Arial"/>
          <w:b w:val="0"/>
          <w:bCs w:val="0"/>
          <w:iCs w:val="0"/>
          <w:color w:val="000000"/>
          <w:sz w:val="20"/>
          <w:szCs w:val="20"/>
          <w:lang w:eastAsia="en-US"/>
        </w:rPr>
        <w:t xml:space="preserve">di informazione e comunicazione istituzionale.” </w:t>
      </w:r>
      <w:r>
        <w:rPr>
          <w:rFonts w:cs="Arial"/>
          <w:b w:val="0"/>
          <w:bCs w:val="0"/>
          <w:i w:val="0"/>
          <w:iCs w:val="0"/>
          <w:color w:val="000000"/>
          <w:sz w:val="20"/>
          <w:szCs w:val="20"/>
          <w:lang w:val="en-GB" w:eastAsia="en-US"/>
        </w:rPr>
        <w:t>(</w:t>
      </w:r>
      <w:proofErr w:type="spellStart"/>
      <w:r>
        <w:rPr>
          <w:rFonts w:cs="Arial"/>
          <w:b w:val="0"/>
          <w:bCs w:val="0"/>
          <w:i w:val="0"/>
          <w:iCs w:val="0"/>
          <w:color w:val="000000"/>
          <w:sz w:val="20"/>
          <w:szCs w:val="20"/>
          <w:lang w:val="en-GB" w:eastAsia="en-US"/>
        </w:rPr>
        <w:t>cfr</w:t>
      </w:r>
      <w:proofErr w:type="spellEnd"/>
      <w:r>
        <w:rPr>
          <w:rFonts w:cs="Arial"/>
          <w:b w:val="0"/>
          <w:bCs w:val="0"/>
          <w:i w:val="0"/>
          <w:iCs w:val="0"/>
          <w:color w:val="000000"/>
          <w:sz w:val="20"/>
          <w:szCs w:val="20"/>
          <w:lang w:val="en-GB" w:eastAsia="en-US"/>
        </w:rPr>
        <w:t>. art. 2, comma 3</w:t>
      </w:r>
      <w:r w:rsidRPr="008A59B4">
        <w:rPr>
          <w:rFonts w:cs="Arial"/>
          <w:b w:val="0"/>
          <w:bCs w:val="0"/>
          <w:i w:val="0"/>
          <w:iCs w:val="0"/>
          <w:color w:val="000000"/>
          <w:sz w:val="20"/>
          <w:szCs w:val="20"/>
          <w:lang w:val="en-GB" w:eastAsia="en-US"/>
        </w:rPr>
        <w:t>, L.R. 4/2008)</w:t>
      </w:r>
    </w:p>
    <w:p w:rsidR="004F4B2B" w:rsidRPr="00223295" w:rsidRDefault="004F4B2B" w:rsidP="00B46BBB">
      <w:pPr>
        <w:autoSpaceDE w:val="0"/>
        <w:autoSpaceDN w:val="0"/>
        <w:adjustRightInd w:val="0"/>
        <w:jc w:val="both"/>
        <w:rPr>
          <w:rFonts w:ascii="Verdana" w:hAnsi="Verdana"/>
          <w:lang w:val="en-US"/>
        </w:rPr>
      </w:pPr>
    </w:p>
    <w:p w:rsidR="004F4B2B" w:rsidRPr="00223295" w:rsidRDefault="004F4B2B" w:rsidP="00B46BBB">
      <w:pPr>
        <w:autoSpaceDE w:val="0"/>
        <w:autoSpaceDN w:val="0"/>
        <w:adjustRightInd w:val="0"/>
        <w:jc w:val="both"/>
        <w:rPr>
          <w:rFonts w:ascii="Verdana" w:hAnsi="Verdana"/>
          <w:lang w:val="en-US"/>
        </w:rPr>
      </w:pPr>
    </w:p>
    <w:p w:rsidR="004F4B2B" w:rsidRDefault="004F4B2B" w:rsidP="00B46BBB">
      <w:pPr>
        <w:autoSpaceDE w:val="0"/>
        <w:autoSpaceDN w:val="0"/>
        <w:adjustRightInd w:val="0"/>
        <w:jc w:val="both"/>
        <w:rPr>
          <w:rFonts w:ascii="Verdana" w:hAnsi="Verdana"/>
        </w:rPr>
      </w:pPr>
      <w:r>
        <w:rPr>
          <w:rFonts w:ascii="Verdana" w:hAnsi="Verdana"/>
        </w:rPr>
        <w:t>Tale autonomia è anche organizzativa e, pertanto, il personale del Consiglio regionale è inquadrato, ai sensi dell’articolo 15 dello Statuto, in un autonomo ruolo unico e rappresenta l’insieme delle risorse essenziali per l’esercizio delle funzioni istituzionali consiliari attraverso l’impiego delle peculiari competenze richieste.</w:t>
      </w:r>
    </w:p>
    <w:p w:rsidR="004F4B2B" w:rsidRPr="00801552" w:rsidRDefault="004F4B2B" w:rsidP="00B46BBB">
      <w:pPr>
        <w:autoSpaceDE w:val="0"/>
        <w:autoSpaceDN w:val="0"/>
        <w:adjustRightInd w:val="0"/>
        <w:jc w:val="both"/>
        <w:rPr>
          <w:rFonts w:ascii="Verdana" w:hAnsi="Verdana"/>
        </w:rPr>
      </w:pPr>
    </w:p>
    <w:p w:rsidR="004F4B2B" w:rsidRDefault="004F4B2B" w:rsidP="00AF6219">
      <w:pPr>
        <w:pStyle w:val="valutazioneAllegati2"/>
        <w:spacing w:before="0" w:afterLines="120"/>
        <w:rPr>
          <w:rFonts w:cs="Arial"/>
          <w:b w:val="0"/>
          <w:bCs w:val="0"/>
          <w:i w:val="0"/>
          <w:iCs w:val="0"/>
          <w:color w:val="000000"/>
          <w:sz w:val="20"/>
          <w:szCs w:val="20"/>
          <w:lang w:eastAsia="en-US"/>
        </w:rPr>
      </w:pPr>
      <w:r>
        <w:rPr>
          <w:rFonts w:cs="Arial"/>
          <w:b w:val="0"/>
          <w:bCs w:val="0"/>
          <w:i w:val="0"/>
          <w:iCs w:val="0"/>
          <w:color w:val="000000"/>
          <w:sz w:val="20"/>
          <w:szCs w:val="20"/>
          <w:lang w:eastAsia="en-US"/>
        </w:rPr>
        <w:t>La struttura amministrativa supporta le attività inerenti all’iter degli atti e la funzione legislativa, nonché tutte le funzioni previste dallo statuto e dalle leggi regionali; in tale ambito assumono particolare rilievo le attività di controllo delle politiche, di supporto degli organismi esterni (</w:t>
      </w:r>
      <w:proofErr w:type="spellStart"/>
      <w:r>
        <w:rPr>
          <w:rFonts w:cs="Arial"/>
          <w:b w:val="0"/>
          <w:bCs w:val="0"/>
          <w:i w:val="0"/>
          <w:iCs w:val="0"/>
          <w:color w:val="000000"/>
          <w:sz w:val="20"/>
          <w:szCs w:val="20"/>
          <w:lang w:eastAsia="en-US"/>
        </w:rPr>
        <w:t>Corecom</w:t>
      </w:r>
      <w:proofErr w:type="spellEnd"/>
      <w:r>
        <w:rPr>
          <w:rFonts w:cs="Arial"/>
          <w:b w:val="0"/>
          <w:bCs w:val="0"/>
          <w:i w:val="0"/>
          <w:iCs w:val="0"/>
          <w:color w:val="000000"/>
          <w:sz w:val="20"/>
          <w:szCs w:val="20"/>
          <w:lang w:eastAsia="en-US"/>
        </w:rPr>
        <w:t xml:space="preserve">, Difensore Civico, Consiglio delle Autonomie locali, Conferenza Permanente delle Autonomie sociali, Commissione per le Pari opportunità, Autorità per la partecipazione, Garante per l’infanzia, Garante dei detenuti, </w:t>
      </w:r>
      <w:r w:rsidRPr="009B4E77">
        <w:rPr>
          <w:rFonts w:cs="Arial"/>
          <w:b w:val="0"/>
          <w:bCs w:val="0"/>
          <w:i w:val="0"/>
          <w:iCs w:val="0"/>
          <w:color w:val="000000"/>
          <w:sz w:val="20"/>
          <w:szCs w:val="20"/>
          <w:lang w:eastAsia="en-US"/>
        </w:rPr>
        <w:t>Collegio di garanzia statutaria, Comitato servizio idrico e rifiuti, Consulta denominazione beni, Parlamento degli studenti</w:t>
      </w:r>
      <w:r>
        <w:rPr>
          <w:rFonts w:cs="Arial"/>
          <w:b w:val="0"/>
          <w:bCs w:val="0"/>
          <w:i w:val="0"/>
          <w:iCs w:val="0"/>
          <w:color w:val="000000"/>
          <w:sz w:val="20"/>
          <w:szCs w:val="20"/>
          <w:lang w:eastAsia="en-US"/>
        </w:rPr>
        <w:t xml:space="preserve">), le attività di rappresentanza e delle relazioni esterne, la realizzazione di eventi di pubblico interesse. In quest’ultimo ambito assumono rilevanza istituzionale eventi come ‘Pianeta Galileo’ e ‘Festa della Toscana’, volti sia a favorire la cooperazione tra Regione, Enti Locali ed altre istituzioni pubbliche (scuole e università), sia a coinvolgere soggetti privati inseriti nel tessuto sociale e produttivo della regione e l’intera cittadinanza regionale. </w:t>
      </w:r>
    </w:p>
    <w:p w:rsidR="004F4B2B" w:rsidRDefault="004F4B2B" w:rsidP="00AF6219">
      <w:pPr>
        <w:pStyle w:val="valutazioneAllegati2"/>
        <w:spacing w:before="0" w:afterLines="120"/>
        <w:rPr>
          <w:rFonts w:cs="Arial"/>
          <w:b w:val="0"/>
          <w:bCs w:val="0"/>
          <w:i w:val="0"/>
          <w:iCs w:val="0"/>
          <w:color w:val="000000"/>
          <w:sz w:val="20"/>
          <w:szCs w:val="20"/>
          <w:lang w:eastAsia="en-US"/>
        </w:rPr>
      </w:pPr>
      <w:r>
        <w:rPr>
          <w:rFonts w:cs="Arial"/>
          <w:b w:val="0"/>
          <w:bCs w:val="0"/>
          <w:i w:val="0"/>
          <w:iCs w:val="0"/>
          <w:color w:val="000000"/>
          <w:sz w:val="20"/>
          <w:szCs w:val="20"/>
          <w:lang w:eastAsia="en-US"/>
        </w:rPr>
        <w:t xml:space="preserve">Il sito web istituzionale, supporta le attività di informazione e comunicazione istituzionale, in aggiunta ai tradizionali canali di comunicazione (Ufficio stampa, URP, pubblicazioni varie). Il sito web, nella sua attuale e rinnovata versione, assolve ad un duplice obiettivo: da un lato, rende sempre più accessibile e </w:t>
      </w:r>
      <w:r w:rsidR="00621C3A">
        <w:rPr>
          <w:rFonts w:cs="Arial"/>
          <w:b w:val="0"/>
          <w:bCs w:val="0"/>
          <w:i w:val="0"/>
          <w:iCs w:val="0"/>
          <w:color w:val="000000"/>
          <w:sz w:val="20"/>
          <w:szCs w:val="20"/>
          <w:lang w:eastAsia="en-US"/>
        </w:rPr>
        <w:t>comprensibile ai cittadini</w:t>
      </w:r>
      <w:r w:rsidRPr="00484F14">
        <w:rPr>
          <w:rFonts w:cs="Arial"/>
          <w:b w:val="0"/>
          <w:bCs w:val="0"/>
          <w:i w:val="0"/>
          <w:iCs w:val="0"/>
          <w:color w:val="000000"/>
          <w:sz w:val="20"/>
          <w:szCs w:val="20"/>
          <w:lang w:eastAsia="en-US"/>
        </w:rPr>
        <w:t xml:space="preserve"> l’attività del Consiglio</w:t>
      </w:r>
      <w:r>
        <w:rPr>
          <w:rFonts w:cs="Arial"/>
          <w:b w:val="0"/>
          <w:bCs w:val="0"/>
          <w:i w:val="0"/>
          <w:iCs w:val="0"/>
          <w:color w:val="000000"/>
          <w:sz w:val="20"/>
          <w:szCs w:val="20"/>
          <w:lang w:eastAsia="en-US"/>
        </w:rPr>
        <w:t xml:space="preserve">; dall’altro, attraverso un’attenta analisi dei dati di accesso e navigazione, offre spunti di riflessione sul livello di soddisfazione degli utenti. </w:t>
      </w:r>
      <w:r w:rsidRPr="008A59B4">
        <w:rPr>
          <w:rFonts w:cs="Arial"/>
          <w:b w:val="0"/>
          <w:bCs w:val="0"/>
          <w:i w:val="0"/>
          <w:iCs w:val="0"/>
          <w:color w:val="000000"/>
          <w:sz w:val="20"/>
          <w:szCs w:val="20"/>
          <w:lang w:eastAsia="en-US"/>
        </w:rPr>
        <w:t xml:space="preserve">Di particolare importanza sono le pagine web dedicate agli organismi esterni </w:t>
      </w:r>
      <w:r>
        <w:rPr>
          <w:rFonts w:cs="Arial"/>
          <w:b w:val="0"/>
          <w:bCs w:val="0"/>
          <w:i w:val="0"/>
          <w:iCs w:val="0"/>
          <w:color w:val="000000"/>
          <w:sz w:val="20"/>
          <w:szCs w:val="20"/>
          <w:lang w:eastAsia="en-US"/>
        </w:rPr>
        <w:t>nelle quali si forniscono</w:t>
      </w:r>
      <w:r w:rsidRPr="008A59B4">
        <w:rPr>
          <w:rFonts w:cs="Arial"/>
          <w:b w:val="0"/>
          <w:bCs w:val="0"/>
          <w:i w:val="0"/>
          <w:iCs w:val="0"/>
          <w:color w:val="000000"/>
          <w:sz w:val="20"/>
          <w:szCs w:val="20"/>
          <w:lang w:eastAsia="en-US"/>
        </w:rPr>
        <w:t xml:space="preserve"> puntual</w:t>
      </w:r>
      <w:r>
        <w:rPr>
          <w:rFonts w:cs="Arial"/>
          <w:b w:val="0"/>
          <w:bCs w:val="0"/>
          <w:i w:val="0"/>
          <w:iCs w:val="0"/>
          <w:color w:val="000000"/>
          <w:sz w:val="20"/>
          <w:szCs w:val="20"/>
          <w:lang w:eastAsia="en-US"/>
        </w:rPr>
        <w:t xml:space="preserve">i </w:t>
      </w:r>
      <w:r w:rsidRPr="008A59B4">
        <w:rPr>
          <w:rFonts w:cs="Arial"/>
          <w:b w:val="0"/>
          <w:bCs w:val="0"/>
          <w:i w:val="0"/>
          <w:iCs w:val="0"/>
          <w:color w:val="000000"/>
          <w:sz w:val="20"/>
          <w:szCs w:val="20"/>
          <w:lang w:eastAsia="en-US"/>
        </w:rPr>
        <w:t>informazion</w:t>
      </w:r>
      <w:r>
        <w:rPr>
          <w:rFonts w:cs="Arial"/>
          <w:b w:val="0"/>
          <w:bCs w:val="0"/>
          <w:i w:val="0"/>
          <w:iCs w:val="0"/>
          <w:color w:val="000000"/>
          <w:sz w:val="20"/>
          <w:szCs w:val="20"/>
          <w:lang w:eastAsia="en-US"/>
        </w:rPr>
        <w:t>i</w:t>
      </w:r>
      <w:r w:rsidRPr="008A59B4">
        <w:rPr>
          <w:rFonts w:cs="Arial"/>
          <w:b w:val="0"/>
          <w:bCs w:val="0"/>
          <w:i w:val="0"/>
          <w:iCs w:val="0"/>
          <w:color w:val="000000"/>
          <w:sz w:val="20"/>
          <w:szCs w:val="20"/>
          <w:lang w:eastAsia="en-US"/>
        </w:rPr>
        <w:t xml:space="preserve"> circa le attività svolte e che offrono ai cittadini un servizio di particolare rilievo sociale.</w:t>
      </w:r>
    </w:p>
    <w:p w:rsidR="004F4B2B" w:rsidRDefault="004F4B2B" w:rsidP="00112461">
      <w:pPr>
        <w:pStyle w:val="valutazioneAllegati2"/>
        <w:outlineLvl w:val="0"/>
        <w:rPr>
          <w:rFonts w:cs="Arial"/>
          <w:b w:val="0"/>
          <w:bCs w:val="0"/>
          <w:i w:val="0"/>
          <w:iCs w:val="0"/>
          <w:color w:val="000000"/>
          <w:sz w:val="20"/>
          <w:szCs w:val="20"/>
          <w:lang w:eastAsia="en-US"/>
        </w:rPr>
      </w:pPr>
      <w:r>
        <w:rPr>
          <w:rFonts w:cs="Arial"/>
          <w:b w:val="0"/>
          <w:bCs w:val="0"/>
          <w:i w:val="0"/>
          <w:iCs w:val="0"/>
          <w:color w:val="000000"/>
          <w:sz w:val="20"/>
          <w:szCs w:val="20"/>
          <w:lang w:eastAsia="en-US"/>
        </w:rPr>
        <w:t xml:space="preserve">Il sito web istituzionale è: </w:t>
      </w:r>
      <w:hyperlink r:id="rId7" w:history="1">
        <w:r w:rsidRPr="00697201">
          <w:rPr>
            <w:rStyle w:val="Collegamentoipertestuale"/>
            <w:rFonts w:cs="Arial"/>
            <w:b w:val="0"/>
            <w:bCs w:val="0"/>
            <w:i w:val="0"/>
            <w:iCs w:val="0"/>
            <w:sz w:val="20"/>
            <w:szCs w:val="20"/>
            <w:lang w:eastAsia="en-US"/>
          </w:rPr>
          <w:t>http://www.consiglio.regione.toscana.it/</w:t>
        </w:r>
      </w:hyperlink>
    </w:p>
    <w:p w:rsidR="004F4B2B" w:rsidRDefault="004F4B2B" w:rsidP="003427A2">
      <w:pPr>
        <w:pStyle w:val="valutazioneAllegati2"/>
        <w:jc w:val="left"/>
        <w:rPr>
          <w:i w:val="0"/>
          <w:color w:val="0F243E"/>
        </w:rPr>
      </w:pPr>
    </w:p>
    <w:p w:rsidR="004F4B2B" w:rsidRPr="004F275A" w:rsidRDefault="004F4B2B" w:rsidP="003427A2">
      <w:pPr>
        <w:pStyle w:val="valutazioneAllegati2"/>
        <w:jc w:val="center"/>
        <w:rPr>
          <w:b w:val="0"/>
          <w:i w:val="0"/>
          <w:color w:val="auto"/>
          <w:sz w:val="20"/>
          <w:szCs w:val="20"/>
        </w:rPr>
      </w:pPr>
      <w:r>
        <w:rPr>
          <w:i w:val="0"/>
          <w:color w:val="003366"/>
        </w:rPr>
        <w:br w:type="page"/>
      </w:r>
      <w:r>
        <w:rPr>
          <w:i w:val="0"/>
          <w:color w:val="0F243E"/>
        </w:rPr>
        <w:lastRenderedPageBreak/>
        <w:t>Organigramma</w:t>
      </w:r>
      <w:r>
        <w:rPr>
          <w:rStyle w:val="Rimandonotaapidipagina"/>
          <w:i w:val="0"/>
          <w:color w:val="0F243E"/>
        </w:rPr>
        <w:footnoteReference w:id="1"/>
      </w:r>
    </w:p>
    <w:p w:rsidR="004F4B2B" w:rsidRDefault="00A35C84" w:rsidP="00593C00">
      <w:pPr>
        <w:spacing w:after="200" w:line="276" w:lineRule="auto"/>
        <w:jc w:val="both"/>
        <w:rPr>
          <w:color w:val="003366"/>
        </w:rPr>
      </w:pPr>
      <w:r w:rsidRPr="00A35C84">
        <w:rPr>
          <w:noProof/>
        </w:rPr>
        <w:pict>
          <v:shapetype id="_x0000_t202" coordsize="21600,21600" o:spt="202" path="m,l,21600r21600,l21600,xe">
            <v:stroke joinstyle="miter"/>
            <v:path gradientshapeok="t" o:connecttype="rect"/>
          </v:shapetype>
          <v:shape id="_x0000_s1026" type="#_x0000_t202" style="position:absolute;left:0;text-align:left;margin-left:241.1pt;margin-top:19.25pt;width:168pt;height:29.25pt;z-index:251639808" strokecolor="#95b3d7">
            <v:textbox style="mso-next-textbox:#_x0000_s1026">
              <w:txbxContent>
                <w:p w:rsidR="009240B7" w:rsidRPr="001220FB" w:rsidRDefault="009240B7" w:rsidP="008F2B38">
                  <w:pPr>
                    <w:jc w:val="center"/>
                    <w:rPr>
                      <w:b/>
                      <w:sz w:val="32"/>
                      <w:szCs w:val="32"/>
                    </w:rPr>
                  </w:pPr>
                  <w:r w:rsidRPr="001220FB">
                    <w:rPr>
                      <w:b/>
                      <w:sz w:val="32"/>
                      <w:szCs w:val="32"/>
                    </w:rPr>
                    <w:t>Segretariato generale</w:t>
                  </w:r>
                </w:p>
              </w:txbxContent>
            </v:textbox>
          </v:shape>
        </w:pict>
      </w:r>
    </w:p>
    <w:p w:rsidR="004F4B2B" w:rsidRDefault="004F4B2B" w:rsidP="00593C00">
      <w:pPr>
        <w:spacing w:after="200" w:line="276" w:lineRule="auto"/>
        <w:jc w:val="both"/>
        <w:rPr>
          <w:color w:val="003366"/>
        </w:rPr>
      </w:pPr>
    </w:p>
    <w:p w:rsidR="004F4B2B" w:rsidRDefault="00A35C84" w:rsidP="00593C00">
      <w:pPr>
        <w:spacing w:after="200" w:line="276" w:lineRule="auto"/>
        <w:jc w:val="both"/>
        <w:rPr>
          <w:color w:val="003366"/>
        </w:rPr>
        <w:sectPr w:rsidR="004F4B2B" w:rsidSect="00201227">
          <w:headerReference w:type="default" r:id="rId8"/>
          <w:footerReference w:type="default" r:id="rId9"/>
          <w:pgSz w:w="15840" w:h="12240" w:orient="landscape" w:code="126"/>
          <w:pgMar w:top="1134" w:right="1134" w:bottom="1134" w:left="1418" w:header="709" w:footer="709" w:gutter="0"/>
          <w:cols w:space="708"/>
          <w:docGrid w:linePitch="360"/>
        </w:sectPr>
      </w:pPr>
      <w:bookmarkStart w:id="1" w:name="_GoBack"/>
      <w:bookmarkEnd w:id="1"/>
      <w:r w:rsidRPr="00A35C84">
        <w:rPr>
          <w:noProof/>
        </w:rPr>
        <w:pict>
          <v:shapetype id="_x0000_t32" coordsize="21600,21600" o:spt="32" o:oned="t" path="m,l21600,21600e" filled="f">
            <v:path arrowok="t" fillok="f" o:connecttype="none"/>
            <o:lock v:ext="edit" shapetype="t"/>
          </v:shapetype>
          <v:shape id="_x0000_s1027" type="#_x0000_t32" style="position:absolute;left:0;text-align:left;margin-left:301.1pt;margin-top:2.1pt;width:0;height:156.5pt;z-index:251674624" o:connectortype="straight" strokecolor="#95b3d7"/>
        </w:pict>
      </w:r>
      <w:r w:rsidRPr="00A35C84">
        <w:rPr>
          <w:noProof/>
        </w:rPr>
        <w:pict>
          <v:shape id="_x0000_s1028" type="#_x0000_t32" style="position:absolute;left:0;text-align:left;margin-left:274.1pt;margin-top:158.6pt;width:27pt;height:.05pt;z-index:251673600" o:connectortype="straight" strokecolor="#95b3d7"/>
        </w:pict>
      </w:r>
      <w:r w:rsidRPr="00A35C84">
        <w:rPr>
          <w:noProof/>
        </w:rPr>
        <w:pict>
          <v:shape id="_x0000_s1029" type="#_x0000_t32" style="position:absolute;left:0;text-align:left;margin-left:274.1pt;margin-top:119.5pt;width:27pt;height:.05pt;z-index:251672576" o:connectortype="straight" strokecolor="#95b3d7"/>
        </w:pict>
      </w:r>
      <w:r w:rsidRPr="00A35C84">
        <w:rPr>
          <w:noProof/>
        </w:rPr>
        <w:pict>
          <v:shape id="_x0000_s1030" type="#_x0000_t32" style="position:absolute;left:0;text-align:left;margin-left:274.1pt;margin-top:33.8pt;width:27pt;height:.05pt;z-index:251671552" o:connectortype="straight" strokecolor="#95b3d7"/>
        </w:pict>
      </w:r>
      <w:r w:rsidRPr="00A35C84">
        <w:rPr>
          <w:noProof/>
        </w:rPr>
        <w:pict>
          <v:shape id="_x0000_s1031" type="#_x0000_t32" style="position:absolute;left:0;text-align:left;margin-left:343.85pt;margin-top:33.75pt;width:34.5pt;height:.05pt;z-index:251654144" o:connectortype="straight" strokecolor="#95b3d7"/>
        </w:pict>
      </w:r>
      <w:r w:rsidRPr="00A35C84">
        <w:rPr>
          <w:noProof/>
        </w:rPr>
        <w:pict>
          <v:shape id="_x0000_s1032" type="#_x0000_t32" style="position:absolute;left:0;text-align:left;margin-left:343.85pt;margin-top:82.55pt;width:34.5pt;height:0;z-index:251655168" o:connectortype="straight" strokecolor="#95b3d7"/>
        </w:pict>
      </w:r>
      <w:r w:rsidRPr="00A35C84">
        <w:rPr>
          <w:noProof/>
        </w:rPr>
        <w:pict>
          <v:shape id="_x0000_s1033" type="#_x0000_t32" style="position:absolute;left:0;text-align:left;margin-left:343.85pt;margin-top:119.5pt;width:34.5pt;height:0;z-index:251656192" o:connectortype="straight" strokecolor="#95b3d7"/>
        </w:pict>
      </w:r>
      <w:r w:rsidRPr="00A35C84">
        <w:rPr>
          <w:noProof/>
        </w:rPr>
        <w:pict>
          <v:shape id="_x0000_s1034" type="#_x0000_t32" style="position:absolute;left:0;text-align:left;margin-left:343.85pt;margin-top:165.8pt;width:34.5pt;height:0;z-index:251657216" o:connectortype="straight" strokecolor="#95b3d7"/>
        </w:pict>
      </w:r>
      <w:r w:rsidRPr="00A35C84">
        <w:rPr>
          <w:noProof/>
        </w:rPr>
        <w:pict>
          <v:shape id="_x0000_s1035" type="#_x0000_t32" style="position:absolute;left:0;text-align:left;margin-left:343.85pt;margin-top:210.55pt;width:34.5pt;height:.05pt;z-index:251658240" o:connectortype="straight" strokecolor="#95b3d7"/>
        </w:pict>
      </w:r>
      <w:r w:rsidRPr="00A35C84">
        <w:rPr>
          <w:noProof/>
        </w:rPr>
        <w:pict>
          <v:shape id="_x0000_s1036" type="#_x0000_t32" style="position:absolute;left:0;text-align:left;margin-left:343.85pt;margin-top:265.65pt;width:34.5pt;height:.05pt;z-index:251659264" o:connectortype="straight" strokecolor="#95b3d7"/>
        </w:pict>
      </w:r>
      <w:r w:rsidRPr="00A35C84">
        <w:rPr>
          <w:noProof/>
        </w:rPr>
        <w:pict>
          <v:shape id="_x0000_s1037" type="#_x0000_t32" style="position:absolute;left:0;text-align:left;margin-left:343.85pt;margin-top:312.55pt;width:34.5pt;height:.05pt;z-index:251669504" o:connectortype="straight" strokecolor="#95b3d7"/>
        </w:pict>
      </w:r>
      <w:r w:rsidRPr="00A35C84">
        <w:rPr>
          <w:noProof/>
        </w:rPr>
        <w:pict>
          <v:shape id="_x0000_s1038" type="#_x0000_t32" style="position:absolute;left:0;text-align:left;margin-left:343.85pt;margin-top:2.05pt;width:0;height:310.5pt;z-index:251653120" o:connectortype="straight" strokecolor="#95b3d7"/>
        </w:pict>
      </w:r>
      <w:r w:rsidRPr="00A35C84">
        <w:rPr>
          <w:noProof/>
        </w:rPr>
        <w:pict>
          <v:shape id="_x0000_s1039" type="#_x0000_t32" style="position:absolute;left:0;text-align:left;margin-left:274.1pt;margin-top:73.85pt;width:27pt;height:.05pt;z-index:251670528" o:connectortype="straight" strokecolor="#95b3d7"/>
        </w:pict>
      </w:r>
      <w:r w:rsidRPr="00A35C84">
        <w:rPr>
          <w:noProof/>
        </w:rPr>
        <w:pict>
          <v:shape id="_x0000_s1040" type="#_x0000_t202" style="position:absolute;left:0;text-align:left;margin-left:378.35pt;margin-top:194.25pt;width:213.75pt;height:34.9pt;z-index:251650048" strokecolor="#95b3d7">
            <v:textbox style="mso-next-textbox:#_x0000_s1040">
              <w:txbxContent>
                <w:p w:rsidR="009240B7" w:rsidRPr="001220FB" w:rsidRDefault="009240B7" w:rsidP="005F10EE">
                  <w:pPr>
                    <w:jc w:val="center"/>
                    <w:rPr>
                      <w:sz w:val="22"/>
                      <w:szCs w:val="22"/>
                    </w:rPr>
                  </w:pPr>
                  <w:r w:rsidRPr="001220FB">
                    <w:rPr>
                      <w:sz w:val="22"/>
                      <w:szCs w:val="22"/>
                    </w:rPr>
                    <w:t>Settore Provveditorat</w:t>
                  </w:r>
                  <w:r>
                    <w:rPr>
                      <w:sz w:val="22"/>
                      <w:szCs w:val="22"/>
                    </w:rPr>
                    <w:t>o, gare e contratti</w:t>
                  </w:r>
                </w:p>
              </w:txbxContent>
            </v:textbox>
          </v:shape>
        </w:pict>
      </w:r>
      <w:r w:rsidRPr="00A35C84">
        <w:rPr>
          <w:noProof/>
        </w:rPr>
        <w:pict>
          <v:shape id="_x0000_s1041" type="#_x0000_t202" style="position:absolute;left:0;text-align:left;margin-left:378.35pt;margin-top:291pt;width:213.75pt;height:58.5pt;z-index:251652096" strokecolor="#95b3d7">
            <v:textbox style="mso-next-textbox:#_x0000_s1041">
              <w:txbxContent>
                <w:p w:rsidR="009240B7" w:rsidRPr="001220FB" w:rsidRDefault="009240B7" w:rsidP="005F10EE">
                  <w:pPr>
                    <w:jc w:val="center"/>
                    <w:rPr>
                      <w:sz w:val="22"/>
                      <w:szCs w:val="22"/>
                    </w:rPr>
                  </w:pPr>
                  <w:r w:rsidRPr="001220FB">
                    <w:rPr>
                      <w:sz w:val="22"/>
                      <w:szCs w:val="22"/>
                    </w:rPr>
                    <w:t>Se</w:t>
                  </w:r>
                  <w:r>
                    <w:rPr>
                      <w:sz w:val="22"/>
                      <w:szCs w:val="22"/>
                    </w:rPr>
                    <w:t>ttore Assistenza generale alla C</w:t>
                  </w:r>
                  <w:r w:rsidRPr="001220FB">
                    <w:rPr>
                      <w:sz w:val="22"/>
                      <w:szCs w:val="22"/>
                    </w:rPr>
                    <w:t xml:space="preserve">ommissione di controllo, al </w:t>
                  </w:r>
                  <w:proofErr w:type="spellStart"/>
                  <w:r w:rsidRPr="001220FB">
                    <w:rPr>
                      <w:sz w:val="22"/>
                      <w:szCs w:val="22"/>
                    </w:rPr>
                    <w:t>CdAL</w:t>
                  </w:r>
                  <w:proofErr w:type="spellEnd"/>
                  <w:r w:rsidRPr="001220FB">
                    <w:rPr>
                      <w:sz w:val="22"/>
                      <w:szCs w:val="22"/>
                    </w:rPr>
                    <w:t xml:space="preserve">, alla </w:t>
                  </w:r>
                  <w:proofErr w:type="spellStart"/>
                  <w:r w:rsidRPr="001220FB">
                    <w:rPr>
                      <w:sz w:val="22"/>
                      <w:szCs w:val="22"/>
                    </w:rPr>
                    <w:t>CoPAS</w:t>
                  </w:r>
                  <w:proofErr w:type="spellEnd"/>
                  <w:r w:rsidRPr="001220FB">
                    <w:rPr>
                      <w:sz w:val="22"/>
                      <w:szCs w:val="22"/>
                    </w:rPr>
                    <w:t xml:space="preserve"> e al Parlamento degli studenti</w:t>
                  </w:r>
                </w:p>
              </w:txbxContent>
            </v:textbox>
          </v:shape>
        </w:pict>
      </w:r>
      <w:r w:rsidRPr="00A35C84">
        <w:rPr>
          <w:noProof/>
        </w:rPr>
        <w:pict>
          <v:shape id="_x0000_s1042" type="#_x0000_t202" style="position:absolute;left:0;text-align:left;margin-left:378.35pt;margin-top:237pt;width:213.75pt;height:49.7pt;z-index:251651072" strokecolor="#95b3d7">
            <v:textbox style="mso-next-textbox:#_x0000_s1042">
              <w:txbxContent>
                <w:p w:rsidR="009240B7" w:rsidRPr="001220FB" w:rsidRDefault="009240B7" w:rsidP="005F10EE">
                  <w:pPr>
                    <w:jc w:val="center"/>
                    <w:rPr>
                      <w:sz w:val="22"/>
                      <w:szCs w:val="22"/>
                    </w:rPr>
                  </w:pPr>
                  <w:r w:rsidRPr="001220FB">
                    <w:rPr>
                      <w:sz w:val="22"/>
                      <w:szCs w:val="22"/>
                    </w:rPr>
                    <w:t xml:space="preserve">Settore Rappresentanza e relazioni istituzionali ed esterne. </w:t>
                  </w:r>
                  <w:r>
                    <w:rPr>
                      <w:sz w:val="22"/>
                      <w:szCs w:val="22"/>
                    </w:rPr>
                    <w:t>Servizi esterni, di supporto e logistici</w:t>
                  </w:r>
                </w:p>
              </w:txbxContent>
            </v:textbox>
          </v:shape>
        </w:pict>
      </w:r>
      <w:r w:rsidRPr="00A35C84">
        <w:rPr>
          <w:noProof/>
        </w:rPr>
        <w:pict>
          <v:shape id="_x0000_s1043" type="#_x0000_t32" style="position:absolute;left:0;text-align:left;margin-left:274.1pt;margin-top:232.35pt;width:104.25pt;height:20.95pt;flip:x y;z-index:251668480" o:connectortype="straight" strokecolor="gray">
            <v:stroke dashstyle="dash"/>
          </v:shape>
        </w:pict>
      </w:r>
      <w:r w:rsidRPr="00A35C84">
        <w:rPr>
          <w:noProof/>
        </w:rPr>
        <w:pict>
          <v:shape id="_x0000_s1044" type="#_x0000_t202" style="position:absolute;left:0;text-align:left;margin-left:378.35pt;margin-top:148.1pt;width:213.75pt;height:32.45pt;z-index:251649024" strokecolor="#95b3d7">
            <v:textbox style="mso-next-textbox:#_x0000_s1044">
              <w:txbxContent>
                <w:p w:rsidR="009240B7" w:rsidRPr="001220FB" w:rsidRDefault="009240B7" w:rsidP="005F10EE">
                  <w:pPr>
                    <w:jc w:val="center"/>
                    <w:rPr>
                      <w:sz w:val="22"/>
                      <w:szCs w:val="22"/>
                    </w:rPr>
                  </w:pPr>
                  <w:r w:rsidRPr="001220FB">
                    <w:rPr>
                      <w:sz w:val="22"/>
                      <w:szCs w:val="22"/>
                    </w:rPr>
                    <w:t xml:space="preserve">Settore Organizzazione e personale. </w:t>
                  </w:r>
                  <w:r>
                    <w:rPr>
                      <w:sz w:val="22"/>
                      <w:szCs w:val="22"/>
                    </w:rPr>
                    <w:t>Informatica</w:t>
                  </w:r>
                </w:p>
              </w:txbxContent>
            </v:textbox>
          </v:shape>
        </w:pict>
      </w:r>
      <w:r w:rsidRPr="00A35C84">
        <w:rPr>
          <w:noProof/>
        </w:rPr>
        <w:pict>
          <v:shape id="_x0000_s1045" type="#_x0000_t202" style="position:absolute;left:0;text-align:left;margin-left:378.35pt;margin-top:96.55pt;width:213.75pt;height:44.65pt;z-index:251648000" strokecolor="#95b3d7">
            <v:textbox style="mso-next-textbox:#_x0000_s1045">
              <w:txbxContent>
                <w:p w:rsidR="009240B7" w:rsidRPr="001220FB" w:rsidRDefault="009240B7" w:rsidP="005F10EE">
                  <w:pPr>
                    <w:jc w:val="center"/>
                    <w:rPr>
                      <w:sz w:val="22"/>
                      <w:szCs w:val="22"/>
                    </w:rPr>
                  </w:pPr>
                  <w:r w:rsidRPr="001220FB">
                    <w:rPr>
                      <w:sz w:val="22"/>
                      <w:szCs w:val="22"/>
                    </w:rPr>
                    <w:t>Settore Biblioteca e documentazione. Archivio e protocollo. Comunicazione, editoria, URP e sito web</w:t>
                  </w:r>
                  <w:r>
                    <w:rPr>
                      <w:sz w:val="22"/>
                      <w:szCs w:val="22"/>
                    </w:rPr>
                    <w:t>. Tipografia</w:t>
                  </w:r>
                </w:p>
              </w:txbxContent>
            </v:textbox>
          </v:shape>
        </w:pict>
      </w:r>
      <w:r w:rsidRPr="00A35C84">
        <w:rPr>
          <w:noProof/>
        </w:rPr>
        <w:pict>
          <v:shape id="_x0000_s1046" type="#_x0000_t202" style="position:absolute;left:0;text-align:left;margin-left:378.35pt;margin-top:68.25pt;width:213.75pt;height:23.05pt;z-index:251643904" strokecolor="#95b3d7">
            <v:textbox style="mso-next-textbox:#_x0000_s1046">
              <w:txbxContent>
                <w:p w:rsidR="009240B7" w:rsidRPr="001220FB" w:rsidRDefault="009240B7" w:rsidP="008F2B38">
                  <w:pPr>
                    <w:jc w:val="center"/>
                    <w:rPr>
                      <w:sz w:val="22"/>
                      <w:szCs w:val="22"/>
                    </w:rPr>
                  </w:pPr>
                  <w:r w:rsidRPr="001220FB">
                    <w:rPr>
                      <w:sz w:val="22"/>
                      <w:szCs w:val="22"/>
                    </w:rPr>
                    <w:t>Settore Assistenza agli organismi di garanzia</w:t>
                  </w:r>
                </w:p>
              </w:txbxContent>
            </v:textbox>
          </v:shape>
        </w:pict>
      </w:r>
      <w:r w:rsidRPr="00A35C84">
        <w:rPr>
          <w:noProof/>
        </w:rPr>
        <w:pict>
          <v:shape id="_x0000_s1047" type="#_x0000_t202" style="position:absolute;left:0;text-align:left;margin-left:378.35pt;margin-top:15.55pt;width:213.75pt;height:46.5pt;z-index:251641856" strokecolor="#95b3d7">
            <v:textbox style="mso-next-textbox:#_x0000_s1047">
              <w:txbxContent>
                <w:p w:rsidR="009240B7" w:rsidRPr="001220FB" w:rsidRDefault="009240B7" w:rsidP="008F2B38">
                  <w:pPr>
                    <w:jc w:val="center"/>
                  </w:pPr>
                  <w:r w:rsidRPr="001220FB">
                    <w:t xml:space="preserve">Settore Analisi di fattibilità e per la valutazione delle politiche. Assistenza generale al </w:t>
                  </w:r>
                  <w:proofErr w:type="spellStart"/>
                  <w:r w:rsidRPr="001220FB">
                    <w:t>Corecom</w:t>
                  </w:r>
                  <w:proofErr w:type="spellEnd"/>
                  <w:r w:rsidRPr="001220FB">
                    <w:t>, alla CPO e all’Autorità per la partecipazione</w:t>
                  </w:r>
                </w:p>
              </w:txbxContent>
            </v:textbox>
          </v:shape>
        </w:pict>
      </w:r>
      <w:r w:rsidRPr="00A35C84">
        <w:rPr>
          <w:noProof/>
        </w:rPr>
        <w:pict>
          <v:shape id="_x0000_s1048" type="#_x0000_t202" style="position:absolute;left:0;text-align:left;margin-left:106.1pt;margin-top:105pt;width:168pt;height:32.25pt;z-index:251644928" strokecolor="#95b3d7">
            <v:textbox style="mso-next-textbox:#_x0000_s1048">
              <w:txbxContent>
                <w:p w:rsidR="009240B7" w:rsidRPr="001220FB" w:rsidRDefault="009240B7" w:rsidP="008F2B38">
                  <w:pPr>
                    <w:jc w:val="center"/>
                    <w:rPr>
                      <w:sz w:val="22"/>
                      <w:szCs w:val="22"/>
                    </w:rPr>
                  </w:pPr>
                  <w:r w:rsidRPr="001220FB">
                    <w:rPr>
                      <w:sz w:val="22"/>
                      <w:szCs w:val="22"/>
                    </w:rPr>
                    <w:t>Settore Assistenza giuridica e legislativa</w:t>
                  </w:r>
                </w:p>
              </w:txbxContent>
            </v:textbox>
          </v:shape>
        </w:pict>
      </w:r>
      <w:r w:rsidRPr="00A35C84">
        <w:rPr>
          <w:noProof/>
        </w:rPr>
        <w:pict>
          <v:shape id="_x0000_s1049" type="#_x0000_t202" style="position:absolute;left:0;text-align:left;margin-left:106.1pt;margin-top:15.55pt;width:168pt;height:35.25pt;z-index:251640832" strokecolor="#95b3d7">
            <v:textbox style="mso-next-textbox:#_x0000_s1049">
              <w:txbxContent>
                <w:p w:rsidR="009240B7" w:rsidRPr="001220FB" w:rsidRDefault="009240B7" w:rsidP="008F2B38">
                  <w:pPr>
                    <w:jc w:val="center"/>
                    <w:rPr>
                      <w:b/>
                      <w:sz w:val="22"/>
                      <w:szCs w:val="22"/>
                    </w:rPr>
                  </w:pPr>
                  <w:r w:rsidRPr="001220FB">
                    <w:rPr>
                      <w:b/>
                      <w:sz w:val="22"/>
                      <w:szCs w:val="22"/>
                    </w:rPr>
                    <w:t>Direzione di Area Assistenza Istituzionale</w:t>
                  </w:r>
                </w:p>
              </w:txbxContent>
            </v:textbox>
          </v:shape>
        </w:pict>
      </w:r>
      <w:r w:rsidRPr="00A35C84">
        <w:rPr>
          <w:noProof/>
        </w:rPr>
        <w:pict>
          <v:shape id="_x0000_s1050" type="#_x0000_t32" style="position:absolute;left:0;text-align:left;margin-left:274.1pt;margin-top:342pt;width:36pt;height:0;flip:x;z-index:251667456" o:connectortype="straight" strokecolor="gray">
            <v:stroke dashstyle="dash"/>
          </v:shape>
        </w:pict>
      </w:r>
      <w:r w:rsidRPr="00A35C84">
        <w:rPr>
          <w:noProof/>
        </w:rPr>
        <w:pict>
          <v:shape id="_x0000_s1051" type="#_x0000_t32" style="position:absolute;left:0;text-align:left;margin-left:310.1pt;margin-top:44.8pt;width:0;height:297.2pt;z-index:251664384" o:connectortype="straight" strokecolor="gray">
            <v:stroke dashstyle="dash"/>
          </v:shape>
        </w:pict>
      </w:r>
      <w:r w:rsidRPr="00A35C84">
        <w:rPr>
          <w:noProof/>
        </w:rPr>
        <w:pict>
          <v:shape id="_x0000_s1052" type="#_x0000_t32" style="position:absolute;left:0;text-align:left;margin-left:274.1pt;margin-top:298.5pt;width:36pt;height:0;z-index:251666432" o:connectortype="straight" strokecolor="gray">
            <v:stroke dashstyle="dash"/>
          </v:shape>
        </w:pict>
      </w:r>
      <w:r w:rsidRPr="00A35C84">
        <w:rPr>
          <w:noProof/>
        </w:rPr>
        <w:pict>
          <v:shape id="_x0000_s1053" type="#_x0000_t32" style="position:absolute;left:0;text-align:left;margin-left:274.1pt;margin-top:265.65pt;width:36pt;height:0;flip:x;z-index:251665408" o:connectortype="straight" strokecolor="gray">
            <v:stroke dashstyle="dash"/>
          </v:shape>
        </w:pict>
      </w:r>
      <w:r w:rsidRPr="00A35C84">
        <w:rPr>
          <w:noProof/>
        </w:rPr>
        <w:pict>
          <v:shape id="_x0000_s1054" type="#_x0000_t32" style="position:absolute;left:0;text-align:left;margin-left:310.1pt;margin-top:44.8pt;width:68.25pt;height:0;flip:x;z-index:251663360" o:connectortype="straight" strokecolor="gray">
            <v:stroke dashstyle="dash"/>
          </v:shape>
        </w:pict>
      </w:r>
      <w:r w:rsidRPr="00A35C84">
        <w:rPr>
          <w:noProof/>
        </w:rPr>
        <w:pict>
          <v:shape id="_x0000_s1055" type="#_x0000_t202" style="position:absolute;left:0;text-align:left;margin-left:106.1pt;margin-top:320.25pt;width:168pt;height:29.25pt;z-index:251662336" strokecolor="#95b3d7">
            <v:textbox style="mso-next-textbox:#_x0000_s1055">
              <w:txbxContent>
                <w:p w:rsidR="009240B7" w:rsidRPr="00AF4AF9" w:rsidRDefault="009240B7" w:rsidP="00AF4AF9">
                  <w:pPr>
                    <w:jc w:val="center"/>
                    <w:rPr>
                      <w:b/>
                    </w:rPr>
                  </w:pPr>
                  <w:r w:rsidRPr="00AF4AF9">
                    <w:rPr>
                      <w:b/>
                    </w:rPr>
                    <w:t>Fondazione del Consiglio regionale</w:t>
                  </w:r>
                </w:p>
              </w:txbxContent>
            </v:textbox>
          </v:shape>
        </w:pict>
      </w:r>
      <w:r w:rsidRPr="00A35C84">
        <w:rPr>
          <w:noProof/>
        </w:rPr>
        <w:pict>
          <v:shape id="_x0000_s1056" type="#_x0000_t202" style="position:absolute;left:0;text-align:left;margin-left:106.1pt;margin-top:200.25pt;width:168pt;height:36.75pt;z-index:251646976" strokecolor="#95b3d7">
            <v:textbox style="mso-next-textbox:#_x0000_s1056">
              <w:txbxContent>
                <w:p w:rsidR="009240B7" w:rsidRPr="00AF4AF9" w:rsidRDefault="009240B7" w:rsidP="008F2B38">
                  <w:pPr>
                    <w:jc w:val="center"/>
                    <w:rPr>
                      <w:b/>
                    </w:rPr>
                  </w:pPr>
                  <w:r w:rsidRPr="00AF4AF9">
                    <w:rPr>
                      <w:b/>
                    </w:rPr>
                    <w:t>Ufficio stampa del Consiglio regionale</w:t>
                  </w:r>
                </w:p>
                <w:p w:rsidR="009240B7" w:rsidRPr="00AF4AF9" w:rsidRDefault="009240B7">
                  <w:pPr>
                    <w:rPr>
                      <w:b/>
                    </w:rPr>
                  </w:pPr>
                </w:p>
              </w:txbxContent>
            </v:textbox>
          </v:shape>
        </w:pict>
      </w:r>
      <w:r w:rsidRPr="00A35C84">
        <w:rPr>
          <w:noProof/>
        </w:rPr>
        <w:pict>
          <v:shape id="_x0000_s1057" type="#_x0000_t202" style="position:absolute;left:0;text-align:left;margin-left:106.1pt;margin-top:253.3pt;width:168pt;height:21.75pt;z-index:251660288" strokecolor="#95b3d7">
            <v:textbox style="mso-next-textbox:#_x0000_s1057">
              <w:txbxContent>
                <w:p w:rsidR="009240B7" w:rsidRPr="00AF4AF9" w:rsidRDefault="009240B7" w:rsidP="005F10EE">
                  <w:pPr>
                    <w:jc w:val="center"/>
                    <w:rPr>
                      <w:b/>
                    </w:rPr>
                  </w:pPr>
                  <w:r w:rsidRPr="00AF4AF9">
                    <w:rPr>
                      <w:b/>
                    </w:rPr>
                    <w:t>Associazione ex consiglieri</w:t>
                  </w:r>
                </w:p>
              </w:txbxContent>
            </v:textbox>
          </v:shape>
        </w:pict>
      </w:r>
      <w:r w:rsidRPr="00A35C84">
        <w:rPr>
          <w:noProof/>
        </w:rPr>
        <w:pict>
          <v:shape id="_x0000_s1058" type="#_x0000_t202" style="position:absolute;left:0;text-align:left;margin-left:106.1pt;margin-top:286.7pt;width:168pt;height:21.75pt;z-index:251661312" strokecolor="#95b3d7">
            <v:textbox style="mso-next-textbox:#_x0000_s1058">
              <w:txbxContent>
                <w:p w:rsidR="009240B7" w:rsidRPr="00AF4AF9" w:rsidRDefault="009240B7" w:rsidP="005F10EE">
                  <w:pPr>
                    <w:jc w:val="center"/>
                    <w:rPr>
                      <w:b/>
                    </w:rPr>
                  </w:pPr>
                  <w:r w:rsidRPr="00AF4AF9">
                    <w:rPr>
                      <w:b/>
                    </w:rPr>
                    <w:t>AICCRE</w:t>
                  </w:r>
                </w:p>
              </w:txbxContent>
            </v:textbox>
          </v:shape>
        </w:pict>
      </w:r>
      <w:r w:rsidRPr="00A35C84">
        <w:rPr>
          <w:noProof/>
        </w:rPr>
        <w:pict>
          <v:shape id="_x0000_s1059" type="#_x0000_t202" style="position:absolute;left:0;text-align:left;margin-left:106.1pt;margin-top:148.1pt;width:168pt;height:21.75pt;z-index:251645952" strokecolor="#95b3d7">
            <v:textbox style="mso-next-textbox:#_x0000_s1059">
              <w:txbxContent>
                <w:p w:rsidR="009240B7" w:rsidRPr="001220FB" w:rsidRDefault="009240B7" w:rsidP="008F2B38">
                  <w:pPr>
                    <w:jc w:val="center"/>
                    <w:rPr>
                      <w:sz w:val="22"/>
                      <w:szCs w:val="22"/>
                    </w:rPr>
                  </w:pPr>
                  <w:r w:rsidRPr="001220FB">
                    <w:rPr>
                      <w:sz w:val="22"/>
                      <w:szCs w:val="22"/>
                    </w:rPr>
                    <w:t>Settore Bilancio e finanze</w:t>
                  </w:r>
                </w:p>
              </w:txbxContent>
            </v:textbox>
          </v:shape>
        </w:pict>
      </w:r>
      <w:r w:rsidRPr="00A35C84">
        <w:rPr>
          <w:noProof/>
        </w:rPr>
        <w:pict>
          <v:shape id="_x0000_s1060" type="#_x0000_t202" style="position:absolute;left:0;text-align:left;margin-left:106.1pt;margin-top:58.3pt;width:168pt;height:33pt;z-index:251642880" strokecolor="#95b3d7">
            <v:textbox style="mso-next-textbox:#_x0000_s1060">
              <w:txbxContent>
                <w:p w:rsidR="009240B7" w:rsidRPr="001220FB" w:rsidRDefault="009240B7" w:rsidP="008F2B38">
                  <w:pPr>
                    <w:jc w:val="center"/>
                    <w:rPr>
                      <w:sz w:val="22"/>
                      <w:szCs w:val="22"/>
                    </w:rPr>
                  </w:pPr>
                  <w:r w:rsidRPr="001220FB">
                    <w:rPr>
                      <w:sz w:val="22"/>
                      <w:szCs w:val="22"/>
                    </w:rPr>
                    <w:t>Settore Assistenza generale alle commissioni consiliari</w:t>
                  </w:r>
                </w:p>
              </w:txbxContent>
            </v:textbox>
          </v:shape>
        </w:pict>
      </w:r>
    </w:p>
    <w:p w:rsidR="004F4B2B" w:rsidRPr="00E93EE7" w:rsidRDefault="004F4B2B" w:rsidP="00201227">
      <w:pPr>
        <w:spacing w:after="200" w:line="276" w:lineRule="auto"/>
        <w:jc w:val="both"/>
        <w:rPr>
          <w:rFonts w:ascii="Verdana" w:hAnsi="Verdana" w:cs="Arial"/>
          <w:caps/>
          <w:color w:val="0F243E"/>
          <w:sz w:val="22"/>
          <w:szCs w:val="22"/>
          <w:lang w:eastAsia="en-US"/>
        </w:rPr>
      </w:pPr>
      <w:r>
        <w:rPr>
          <w:rFonts w:ascii="Verdana" w:hAnsi="Verdana" w:cs="Arial"/>
          <w:b/>
          <w:bCs/>
          <w:color w:val="0F243E"/>
          <w:sz w:val="22"/>
          <w:szCs w:val="22"/>
          <w:lang w:eastAsia="en-US"/>
        </w:rPr>
        <w:lastRenderedPageBreak/>
        <w:t xml:space="preserve">Articolazione organizzativa e </w:t>
      </w:r>
      <w:proofErr w:type="spellStart"/>
      <w:r>
        <w:rPr>
          <w:rFonts w:ascii="Verdana" w:hAnsi="Verdana" w:cs="Arial"/>
          <w:b/>
          <w:bCs/>
          <w:color w:val="0F243E"/>
          <w:sz w:val="22"/>
          <w:szCs w:val="22"/>
          <w:lang w:eastAsia="en-US"/>
        </w:rPr>
        <w:t>mission</w:t>
      </w:r>
      <w:proofErr w:type="spellEnd"/>
      <w:r>
        <w:rPr>
          <w:rFonts w:ascii="Verdana" w:hAnsi="Verdana" w:cs="Arial"/>
          <w:b/>
          <w:bCs/>
          <w:color w:val="0F243E"/>
          <w:sz w:val="22"/>
          <w:szCs w:val="22"/>
          <w:lang w:eastAsia="en-US"/>
        </w:rPr>
        <w:t xml:space="preserve"> assegnata</w:t>
      </w:r>
      <w:r w:rsidR="00A35C84">
        <w:rPr>
          <w:rFonts w:ascii="Verdana" w:hAnsi="Verdana" w:cs="Arial"/>
          <w:b/>
          <w:bCs/>
          <w:color w:val="0F243E"/>
          <w:sz w:val="22"/>
          <w:szCs w:val="22"/>
          <w:lang w:eastAsia="en-US"/>
        </w:rPr>
        <w:fldChar w:fldCharType="begin"/>
      </w:r>
      <w:proofErr w:type="spellStart"/>
      <w:r>
        <w:instrText>xe</w:instrText>
      </w:r>
      <w:proofErr w:type="spellEnd"/>
      <w:r>
        <w:instrText xml:space="preserve"> "</w:instrText>
      </w:r>
      <w:r w:rsidRPr="00E93EE7">
        <w:rPr>
          <w:rFonts w:ascii="Verdana" w:hAnsi="Verdana" w:cs="Arial"/>
          <w:b/>
          <w:bCs/>
          <w:color w:val="0F243E"/>
          <w:sz w:val="22"/>
          <w:szCs w:val="22"/>
          <w:lang w:eastAsia="en-US"/>
        </w:rPr>
        <w:instrText>La struttura organizzativa</w:instrText>
      </w:r>
      <w:r>
        <w:instrText>"</w:instrText>
      </w:r>
      <w:r w:rsidR="00A35C84">
        <w:rPr>
          <w:rFonts w:ascii="Verdana" w:hAnsi="Verdana" w:cs="Arial"/>
          <w:b/>
          <w:bCs/>
          <w:color w:val="0F243E"/>
          <w:sz w:val="22"/>
          <w:szCs w:val="22"/>
          <w:lang w:eastAsia="en-US"/>
        </w:rPr>
        <w:fldChar w:fldCharType="end"/>
      </w:r>
    </w:p>
    <w:p w:rsidR="004F4B2B" w:rsidRDefault="004F4B2B" w:rsidP="00201227">
      <w:pPr>
        <w:spacing w:after="200" w:line="276" w:lineRule="auto"/>
        <w:rPr>
          <w:rFonts w:ascii="Verdana" w:hAnsi="Verdana" w:cs="Arial"/>
          <w:color w:val="000000"/>
          <w:lang w:eastAsia="en-US"/>
        </w:rPr>
      </w:pPr>
      <w:r w:rsidRPr="002309BA">
        <w:rPr>
          <w:rFonts w:ascii="Verdana" w:hAnsi="Verdana" w:cs="Arial"/>
          <w:color w:val="000000"/>
          <w:lang w:eastAsia="en-US"/>
        </w:rPr>
        <w:t xml:space="preserve">Articolazione del Segretariato Generale con la descrizione delle finalità di ciascuna struttura </w:t>
      </w:r>
    </w:p>
    <w:tbl>
      <w:tblPr>
        <w:tblW w:w="5108" w:type="pct"/>
        <w:tblBorders>
          <w:top w:val="single" w:sz="8" w:space="0" w:color="4F81BD"/>
          <w:bottom w:val="single" w:sz="8" w:space="0" w:color="4F81BD"/>
        </w:tblBorders>
        <w:tblLook w:val="00A0"/>
      </w:tblPr>
      <w:tblGrid>
        <w:gridCol w:w="4509"/>
        <w:gridCol w:w="5899"/>
      </w:tblGrid>
      <w:tr w:rsidR="004F4B2B" w:rsidRPr="002309BA" w:rsidTr="007E1A5B">
        <w:trPr>
          <w:trHeight w:val="349"/>
        </w:trPr>
        <w:tc>
          <w:tcPr>
            <w:tcW w:w="2166" w:type="pct"/>
            <w:tcBorders>
              <w:top w:val="single" w:sz="8" w:space="0" w:color="4F81BD"/>
              <w:left w:val="nil"/>
              <w:bottom w:val="single" w:sz="4" w:space="0" w:color="C0C0C0"/>
              <w:right w:val="dotted" w:sz="4" w:space="0" w:color="auto"/>
            </w:tcBorders>
            <w:vAlign w:val="center"/>
          </w:tcPr>
          <w:p w:rsidR="004F4B2B" w:rsidRPr="002309BA" w:rsidRDefault="004F4B2B" w:rsidP="00201227">
            <w:pPr>
              <w:autoSpaceDE w:val="0"/>
              <w:autoSpaceDN w:val="0"/>
              <w:adjustRightInd w:val="0"/>
              <w:spacing w:after="120"/>
              <w:rPr>
                <w:rFonts w:ascii="Verdana" w:hAnsi="Verdana" w:cs="Arial"/>
                <w:b/>
                <w:bCs/>
                <w:color w:val="003366"/>
                <w:lang w:eastAsia="en-US"/>
              </w:rPr>
            </w:pPr>
            <w:r w:rsidRPr="002309BA">
              <w:rPr>
                <w:rFonts w:ascii="Verdana" w:hAnsi="Verdana" w:cs="Arial"/>
                <w:b/>
                <w:bCs/>
                <w:color w:val="003366"/>
                <w:lang w:eastAsia="en-US"/>
              </w:rPr>
              <w:t>Articolazione struttura Organizzativa</w:t>
            </w:r>
          </w:p>
        </w:tc>
        <w:tc>
          <w:tcPr>
            <w:tcW w:w="2834" w:type="pct"/>
            <w:tcBorders>
              <w:top w:val="single" w:sz="8" w:space="0" w:color="4F81BD"/>
              <w:left w:val="dotted" w:sz="4" w:space="0" w:color="auto"/>
              <w:bottom w:val="single" w:sz="4" w:space="0" w:color="C0C0C0"/>
              <w:right w:val="nil"/>
            </w:tcBorders>
            <w:vAlign w:val="center"/>
          </w:tcPr>
          <w:p w:rsidR="004F4B2B" w:rsidRPr="003F05C3" w:rsidRDefault="004F4B2B" w:rsidP="00201227">
            <w:pPr>
              <w:autoSpaceDE w:val="0"/>
              <w:autoSpaceDN w:val="0"/>
              <w:adjustRightInd w:val="0"/>
              <w:spacing w:after="120"/>
              <w:rPr>
                <w:rFonts w:ascii="Verdana" w:hAnsi="Verdana" w:cs="Arial"/>
                <w:b/>
                <w:bCs/>
                <w:color w:val="003366"/>
                <w:lang w:eastAsia="en-US"/>
              </w:rPr>
            </w:pPr>
            <w:r w:rsidRPr="003F05C3">
              <w:rPr>
                <w:rFonts w:ascii="Verdana" w:hAnsi="Verdana" w:cs="Arial"/>
                <w:b/>
                <w:bCs/>
                <w:color w:val="003366"/>
                <w:lang w:eastAsia="en-US"/>
              </w:rPr>
              <w:t xml:space="preserve">Descrizione sintetica </w:t>
            </w:r>
            <w:proofErr w:type="spellStart"/>
            <w:r w:rsidRPr="003F05C3">
              <w:rPr>
                <w:rFonts w:ascii="Verdana" w:hAnsi="Verdana" w:cs="Arial"/>
                <w:b/>
                <w:bCs/>
                <w:color w:val="003366"/>
                <w:lang w:eastAsia="en-US"/>
              </w:rPr>
              <w:t>Mission</w:t>
            </w:r>
            <w:proofErr w:type="spellEnd"/>
            <w:r w:rsidRPr="003F05C3">
              <w:rPr>
                <w:rFonts w:ascii="Verdana" w:hAnsi="Verdana" w:cs="Arial"/>
                <w:b/>
                <w:bCs/>
                <w:color w:val="003366"/>
                <w:lang w:eastAsia="en-US"/>
              </w:rPr>
              <w:t xml:space="preserve"> Struttura</w:t>
            </w:r>
          </w:p>
        </w:tc>
      </w:tr>
      <w:tr w:rsidR="004F4B2B" w:rsidRPr="002309BA" w:rsidTr="00201227">
        <w:tc>
          <w:tcPr>
            <w:tcW w:w="2166" w:type="pct"/>
            <w:tcBorders>
              <w:top w:val="single" w:sz="4" w:space="0" w:color="C0C0C0"/>
              <w:left w:val="single" w:sz="4" w:space="0" w:color="C0C0C0"/>
              <w:bottom w:val="single" w:sz="4" w:space="0" w:color="C0C0C0"/>
              <w:right w:val="single" w:sz="4" w:space="0" w:color="C0C0C0"/>
            </w:tcBorders>
            <w:shd w:val="clear" w:color="auto" w:fill="D3DFEE"/>
            <w:vAlign w:val="center"/>
          </w:tcPr>
          <w:p w:rsidR="004F4B2B" w:rsidRPr="002309BA" w:rsidRDefault="004F4B2B" w:rsidP="00201227">
            <w:pPr>
              <w:autoSpaceDE w:val="0"/>
              <w:autoSpaceDN w:val="0"/>
              <w:adjustRightInd w:val="0"/>
              <w:spacing w:after="120"/>
              <w:rPr>
                <w:rFonts w:ascii="Verdana" w:hAnsi="Verdana" w:cs="Arial"/>
                <w:b/>
                <w:bCs/>
                <w:color w:val="003366"/>
                <w:lang w:eastAsia="en-US"/>
              </w:rPr>
            </w:pPr>
            <w:r w:rsidRPr="002309BA">
              <w:rPr>
                <w:rFonts w:ascii="Verdana" w:hAnsi="Verdana" w:cs="Arial"/>
                <w:b/>
                <w:bCs/>
                <w:color w:val="003366"/>
                <w:lang w:eastAsia="en-US"/>
              </w:rPr>
              <w:t>S</w:t>
            </w:r>
            <w:r>
              <w:rPr>
                <w:rFonts w:ascii="Verdana" w:hAnsi="Verdana" w:cs="Arial"/>
                <w:b/>
                <w:bCs/>
                <w:color w:val="003366"/>
                <w:lang w:eastAsia="en-US"/>
              </w:rPr>
              <w:t>EGRETARIO GENERALE</w:t>
            </w:r>
          </w:p>
        </w:tc>
        <w:tc>
          <w:tcPr>
            <w:tcW w:w="2834" w:type="pct"/>
            <w:tcBorders>
              <w:top w:val="single" w:sz="4" w:space="0" w:color="C0C0C0"/>
              <w:left w:val="single" w:sz="4" w:space="0" w:color="C0C0C0"/>
              <w:bottom w:val="single" w:sz="4" w:space="0" w:color="C0C0C0"/>
              <w:right w:val="single" w:sz="4" w:space="0" w:color="C0C0C0"/>
            </w:tcBorders>
            <w:shd w:val="clear" w:color="auto" w:fill="D3DFEE"/>
            <w:vAlign w:val="center"/>
          </w:tcPr>
          <w:p w:rsidR="004F4B2B" w:rsidRPr="007E1A5B" w:rsidRDefault="004F4B2B" w:rsidP="00201227">
            <w:pPr>
              <w:pStyle w:val="Paragrafoelenco"/>
              <w:numPr>
                <w:ilvl w:val="0"/>
                <w:numId w:val="8"/>
              </w:numPr>
              <w:autoSpaceDE w:val="0"/>
              <w:autoSpaceDN w:val="0"/>
              <w:adjustRightInd w:val="0"/>
              <w:rPr>
                <w:rFonts w:ascii="Verdana" w:hAnsi="Verdana" w:cs="Arial"/>
                <w:bCs/>
                <w:iCs/>
                <w:color w:val="003366"/>
                <w:sz w:val="14"/>
                <w:szCs w:val="14"/>
                <w:lang w:val="it-IT"/>
              </w:rPr>
            </w:pPr>
            <w:r w:rsidRPr="007E1A5B">
              <w:rPr>
                <w:rFonts w:ascii="Verdana" w:hAnsi="Verdana" w:cs="Arial"/>
                <w:bCs/>
                <w:iCs/>
                <w:color w:val="003366"/>
                <w:sz w:val="14"/>
                <w:szCs w:val="14"/>
                <w:lang w:val="it-IT"/>
              </w:rPr>
              <w:t xml:space="preserve">Assistenza e consulenza </w:t>
            </w:r>
            <w:proofErr w:type="spellStart"/>
            <w:r w:rsidRPr="007E1A5B">
              <w:rPr>
                <w:rFonts w:ascii="Verdana" w:hAnsi="Verdana" w:cs="Arial"/>
                <w:bCs/>
                <w:iCs/>
                <w:color w:val="003366"/>
                <w:sz w:val="14"/>
                <w:szCs w:val="14"/>
                <w:lang w:val="it-IT"/>
              </w:rPr>
              <w:t>giuridico-istituzionale</w:t>
            </w:r>
            <w:proofErr w:type="spellEnd"/>
            <w:r w:rsidRPr="007E1A5B">
              <w:rPr>
                <w:rFonts w:ascii="Verdana" w:hAnsi="Verdana" w:cs="Arial"/>
                <w:bCs/>
                <w:iCs/>
                <w:color w:val="003366"/>
                <w:sz w:val="14"/>
                <w:szCs w:val="14"/>
                <w:lang w:val="it-IT"/>
              </w:rPr>
              <w:t xml:space="preserve">  al Presidente, all’Ufficio di presidenza, ai Gruppi consiliari e ai Consiglieri</w:t>
            </w:r>
          </w:p>
          <w:p w:rsidR="004F4B2B" w:rsidRPr="007E1A5B" w:rsidRDefault="004F4B2B" w:rsidP="00201227">
            <w:pPr>
              <w:pStyle w:val="Paragrafoelenco"/>
              <w:numPr>
                <w:ilvl w:val="0"/>
                <w:numId w:val="8"/>
              </w:numPr>
              <w:autoSpaceDE w:val="0"/>
              <w:autoSpaceDN w:val="0"/>
              <w:adjustRightInd w:val="0"/>
              <w:rPr>
                <w:rFonts w:ascii="Verdana" w:hAnsi="Verdana" w:cs="Arial"/>
                <w:bCs/>
                <w:iCs/>
                <w:color w:val="003366"/>
                <w:sz w:val="14"/>
                <w:szCs w:val="14"/>
                <w:lang w:val="it-IT"/>
              </w:rPr>
            </w:pPr>
            <w:r w:rsidRPr="007E1A5B">
              <w:rPr>
                <w:rFonts w:ascii="Verdana" w:hAnsi="Verdana" w:cs="Arial"/>
                <w:bCs/>
                <w:iCs/>
                <w:color w:val="003366"/>
                <w:sz w:val="14"/>
                <w:szCs w:val="14"/>
                <w:lang w:val="it-IT"/>
              </w:rPr>
              <w:t>Coordinamento delle relazioni sindacali</w:t>
            </w:r>
          </w:p>
          <w:p w:rsidR="004F4B2B" w:rsidRPr="007E1A5B" w:rsidRDefault="004F4B2B" w:rsidP="00201227">
            <w:pPr>
              <w:pStyle w:val="Paragrafoelenco"/>
              <w:numPr>
                <w:ilvl w:val="0"/>
                <w:numId w:val="8"/>
              </w:numPr>
              <w:autoSpaceDE w:val="0"/>
              <w:autoSpaceDN w:val="0"/>
              <w:adjustRightInd w:val="0"/>
              <w:rPr>
                <w:rFonts w:ascii="Verdana" w:hAnsi="Verdana" w:cs="Arial"/>
                <w:bCs/>
                <w:iCs/>
                <w:color w:val="003366"/>
                <w:sz w:val="14"/>
                <w:szCs w:val="14"/>
                <w:lang w:val="it-IT"/>
              </w:rPr>
            </w:pPr>
            <w:r w:rsidRPr="007E1A5B">
              <w:rPr>
                <w:rFonts w:ascii="Verdana" w:hAnsi="Verdana" w:cs="Arial"/>
                <w:bCs/>
                <w:iCs/>
                <w:color w:val="003366"/>
                <w:sz w:val="14"/>
                <w:szCs w:val="14"/>
                <w:lang w:val="it-IT"/>
              </w:rPr>
              <w:t>Archivio e protocollo</w:t>
            </w:r>
          </w:p>
          <w:p w:rsidR="004F4B2B" w:rsidRPr="007E1A5B" w:rsidRDefault="004F4B2B" w:rsidP="00201227">
            <w:pPr>
              <w:pStyle w:val="Paragrafoelenco"/>
              <w:numPr>
                <w:ilvl w:val="0"/>
                <w:numId w:val="8"/>
              </w:numPr>
              <w:autoSpaceDE w:val="0"/>
              <w:autoSpaceDN w:val="0"/>
              <w:adjustRightInd w:val="0"/>
              <w:rPr>
                <w:rFonts w:ascii="Verdana" w:hAnsi="Verdana" w:cs="Arial"/>
                <w:bCs/>
                <w:iCs/>
                <w:color w:val="003366"/>
                <w:sz w:val="14"/>
                <w:szCs w:val="14"/>
                <w:lang w:val="it-IT"/>
              </w:rPr>
            </w:pPr>
            <w:r w:rsidRPr="007E1A5B">
              <w:rPr>
                <w:rFonts w:ascii="Verdana" w:hAnsi="Verdana" w:cs="Arial"/>
                <w:bCs/>
                <w:iCs/>
                <w:color w:val="003366"/>
                <w:sz w:val="14"/>
                <w:szCs w:val="14"/>
                <w:lang w:val="it-IT"/>
              </w:rPr>
              <w:t>Documentazione giuridica e biblioteca</w:t>
            </w:r>
          </w:p>
          <w:p w:rsidR="004F4B2B" w:rsidRPr="007E1A5B" w:rsidRDefault="004F4B2B" w:rsidP="00201227">
            <w:pPr>
              <w:pStyle w:val="Paragrafoelenco"/>
              <w:numPr>
                <w:ilvl w:val="0"/>
                <w:numId w:val="8"/>
              </w:numPr>
              <w:autoSpaceDE w:val="0"/>
              <w:autoSpaceDN w:val="0"/>
              <w:adjustRightInd w:val="0"/>
              <w:rPr>
                <w:rFonts w:ascii="Verdana" w:hAnsi="Verdana" w:cs="Arial"/>
                <w:bCs/>
                <w:iCs/>
                <w:color w:val="003366"/>
                <w:sz w:val="14"/>
                <w:szCs w:val="14"/>
                <w:lang w:val="it-IT"/>
              </w:rPr>
            </w:pPr>
            <w:r w:rsidRPr="007E1A5B">
              <w:rPr>
                <w:rFonts w:ascii="Verdana" w:hAnsi="Verdana" w:cs="Arial"/>
                <w:bCs/>
                <w:iCs/>
                <w:color w:val="003366"/>
                <w:sz w:val="14"/>
                <w:szCs w:val="14"/>
                <w:lang w:val="it-IT"/>
              </w:rPr>
              <w:t>Assistenza agli organismi istituiti presso il Consiglio regionale (Consiglio delle autonomie locali, Conferenza permanente della autonomie sociali, Commissione Pari opportunità, Difensore civico, Autorità regionale per la garanzia e la promozione della partecipazione, Garante per l’infanzia e l’adolescenza, Garante delle persone sottoposte a misure restrittive della libertà personale)</w:t>
            </w:r>
          </w:p>
          <w:p w:rsidR="004F4B2B" w:rsidRPr="007E1A5B" w:rsidRDefault="004F4B2B" w:rsidP="00201227">
            <w:pPr>
              <w:pStyle w:val="Paragrafoelenco"/>
              <w:numPr>
                <w:ilvl w:val="0"/>
                <w:numId w:val="8"/>
              </w:numPr>
              <w:autoSpaceDE w:val="0"/>
              <w:autoSpaceDN w:val="0"/>
              <w:adjustRightInd w:val="0"/>
              <w:rPr>
                <w:rFonts w:ascii="Verdana" w:hAnsi="Verdana" w:cs="Arial"/>
                <w:bCs/>
                <w:iCs/>
                <w:color w:val="003366"/>
                <w:sz w:val="14"/>
                <w:szCs w:val="14"/>
                <w:lang w:val="it-IT"/>
              </w:rPr>
            </w:pPr>
            <w:r w:rsidRPr="007E1A5B">
              <w:rPr>
                <w:rFonts w:ascii="Verdana" w:hAnsi="Verdana" w:cs="Arial"/>
                <w:bCs/>
                <w:iCs/>
                <w:color w:val="003366"/>
                <w:sz w:val="14"/>
                <w:szCs w:val="14"/>
                <w:lang w:val="it-IT"/>
              </w:rPr>
              <w:t>Supporto all’Associazione ex consiglieri (collegamento con la Fondazione del Consiglio e l’AICCRE)</w:t>
            </w:r>
          </w:p>
          <w:p w:rsidR="004F4B2B" w:rsidRPr="007E1A5B" w:rsidRDefault="004F4B2B" w:rsidP="00201227">
            <w:pPr>
              <w:pStyle w:val="Paragrafoelenco"/>
              <w:numPr>
                <w:ilvl w:val="0"/>
                <w:numId w:val="8"/>
              </w:numPr>
              <w:autoSpaceDE w:val="0"/>
              <w:autoSpaceDN w:val="0"/>
              <w:adjustRightInd w:val="0"/>
              <w:rPr>
                <w:rFonts w:ascii="Verdana" w:hAnsi="Verdana" w:cs="Arial"/>
                <w:bCs/>
                <w:iCs/>
                <w:color w:val="003366"/>
                <w:sz w:val="14"/>
                <w:szCs w:val="14"/>
                <w:lang w:val="it-IT"/>
              </w:rPr>
            </w:pPr>
            <w:r w:rsidRPr="007E1A5B">
              <w:rPr>
                <w:rFonts w:ascii="Verdana" w:hAnsi="Verdana" w:cs="Arial"/>
                <w:bCs/>
                <w:iCs/>
                <w:color w:val="003366"/>
                <w:sz w:val="14"/>
                <w:szCs w:val="14"/>
                <w:lang w:val="it-IT"/>
              </w:rPr>
              <w:t xml:space="preserve">Eventi ed iniziative relative al Pianeta Galileo, al Premio Impresa e la Premio Franca </w:t>
            </w:r>
            <w:proofErr w:type="spellStart"/>
            <w:r w:rsidRPr="007E1A5B">
              <w:rPr>
                <w:rFonts w:ascii="Verdana" w:hAnsi="Verdana" w:cs="Arial"/>
                <w:bCs/>
                <w:iCs/>
                <w:color w:val="003366"/>
                <w:sz w:val="14"/>
                <w:szCs w:val="14"/>
                <w:lang w:val="it-IT"/>
              </w:rPr>
              <w:t>Pieroni</w:t>
            </w:r>
            <w:proofErr w:type="spellEnd"/>
            <w:r w:rsidRPr="007E1A5B">
              <w:rPr>
                <w:rFonts w:ascii="Verdana" w:hAnsi="Verdana" w:cs="Arial"/>
                <w:bCs/>
                <w:iCs/>
                <w:color w:val="003366"/>
                <w:sz w:val="14"/>
                <w:szCs w:val="14"/>
                <w:lang w:val="it-IT"/>
              </w:rPr>
              <w:t xml:space="preserve"> </w:t>
            </w:r>
            <w:proofErr w:type="spellStart"/>
            <w:r w:rsidRPr="007E1A5B">
              <w:rPr>
                <w:rFonts w:ascii="Verdana" w:hAnsi="Verdana" w:cs="Arial"/>
                <w:bCs/>
                <w:iCs/>
                <w:color w:val="003366"/>
                <w:sz w:val="14"/>
                <w:szCs w:val="14"/>
                <w:lang w:val="it-IT"/>
              </w:rPr>
              <w:t>Bortolotti</w:t>
            </w:r>
            <w:proofErr w:type="spellEnd"/>
            <w:r w:rsidRPr="007E1A5B">
              <w:rPr>
                <w:rFonts w:ascii="Verdana" w:hAnsi="Verdana" w:cs="Arial"/>
                <w:bCs/>
                <w:iCs/>
                <w:color w:val="003366"/>
                <w:sz w:val="14"/>
                <w:szCs w:val="14"/>
                <w:lang w:val="it-IT"/>
              </w:rPr>
              <w:t>. Assistenza al Parlamento degli studenti</w:t>
            </w:r>
          </w:p>
          <w:p w:rsidR="004F4B2B" w:rsidRPr="007E1A5B" w:rsidRDefault="004F4B2B" w:rsidP="00201227">
            <w:pPr>
              <w:pStyle w:val="Paragrafoelenco"/>
              <w:numPr>
                <w:ilvl w:val="0"/>
                <w:numId w:val="8"/>
              </w:numPr>
              <w:autoSpaceDE w:val="0"/>
              <w:autoSpaceDN w:val="0"/>
              <w:adjustRightInd w:val="0"/>
              <w:rPr>
                <w:rFonts w:ascii="Verdana" w:hAnsi="Verdana" w:cs="Arial"/>
                <w:bCs/>
                <w:iCs/>
                <w:color w:val="003366"/>
                <w:sz w:val="14"/>
                <w:szCs w:val="14"/>
                <w:lang w:val="it-IT"/>
              </w:rPr>
            </w:pPr>
            <w:r w:rsidRPr="007E1A5B">
              <w:rPr>
                <w:rFonts w:ascii="Verdana" w:hAnsi="Verdana" w:cs="Arial"/>
                <w:bCs/>
                <w:iCs/>
                <w:color w:val="003366"/>
                <w:sz w:val="14"/>
                <w:szCs w:val="14"/>
                <w:lang w:val="it-IT"/>
              </w:rPr>
              <w:t>Analisi d’impatto della regolazione e di fattibilità, valutazione delle politiche</w:t>
            </w:r>
          </w:p>
          <w:p w:rsidR="004F4B2B" w:rsidRPr="007E1A5B" w:rsidRDefault="004F4B2B" w:rsidP="00201227">
            <w:pPr>
              <w:pStyle w:val="Paragrafoelenco"/>
              <w:numPr>
                <w:ilvl w:val="0"/>
                <w:numId w:val="8"/>
              </w:numPr>
              <w:autoSpaceDE w:val="0"/>
              <w:autoSpaceDN w:val="0"/>
              <w:adjustRightInd w:val="0"/>
              <w:rPr>
                <w:rFonts w:ascii="Verdana" w:hAnsi="Verdana" w:cs="Arial"/>
                <w:bCs/>
                <w:iCs/>
                <w:color w:val="003366"/>
                <w:sz w:val="14"/>
                <w:szCs w:val="14"/>
                <w:lang w:val="it-IT"/>
              </w:rPr>
            </w:pPr>
            <w:r w:rsidRPr="007E1A5B">
              <w:rPr>
                <w:rFonts w:ascii="Verdana" w:hAnsi="Verdana" w:cs="Arial"/>
                <w:bCs/>
                <w:iCs/>
                <w:color w:val="003366"/>
                <w:sz w:val="14"/>
                <w:szCs w:val="14"/>
                <w:lang w:val="it-IT"/>
              </w:rPr>
              <w:t>Sicurezza nei luoghi di lavoro, coordinamento delle attività e assistenza al datore di lavoro</w:t>
            </w:r>
          </w:p>
          <w:p w:rsidR="004F4B2B" w:rsidRPr="007E1A5B" w:rsidRDefault="004F4B2B" w:rsidP="00066375">
            <w:pPr>
              <w:pStyle w:val="Paragrafoelenco"/>
              <w:numPr>
                <w:ilvl w:val="0"/>
                <w:numId w:val="8"/>
              </w:numPr>
              <w:autoSpaceDE w:val="0"/>
              <w:autoSpaceDN w:val="0"/>
              <w:adjustRightInd w:val="0"/>
              <w:rPr>
                <w:rFonts w:ascii="Verdana" w:hAnsi="Verdana" w:cs="Arial"/>
                <w:bCs/>
                <w:iCs/>
                <w:color w:val="003366"/>
                <w:sz w:val="14"/>
                <w:szCs w:val="14"/>
                <w:lang w:val="it-IT"/>
              </w:rPr>
            </w:pPr>
            <w:r w:rsidRPr="007E1A5B">
              <w:rPr>
                <w:rFonts w:ascii="Verdana" w:hAnsi="Verdana" w:cs="Arial"/>
                <w:bCs/>
                <w:iCs/>
                <w:color w:val="003366"/>
                <w:sz w:val="14"/>
                <w:szCs w:val="14"/>
                <w:lang w:val="it-IT"/>
              </w:rPr>
              <w:t>Coordinamento degli adempimenti concernenti la Trasparenza</w:t>
            </w:r>
          </w:p>
          <w:p w:rsidR="004F4B2B" w:rsidRPr="007E1A5B" w:rsidRDefault="004F4B2B" w:rsidP="00A37BF7">
            <w:pPr>
              <w:pStyle w:val="Paragrafoelenco"/>
              <w:numPr>
                <w:ilvl w:val="0"/>
                <w:numId w:val="8"/>
              </w:numPr>
              <w:autoSpaceDE w:val="0"/>
              <w:autoSpaceDN w:val="0"/>
              <w:adjustRightInd w:val="0"/>
              <w:rPr>
                <w:rFonts w:ascii="Verdana" w:hAnsi="Verdana" w:cs="Arial"/>
                <w:bCs/>
                <w:iCs/>
                <w:color w:val="003366"/>
                <w:sz w:val="14"/>
                <w:szCs w:val="14"/>
                <w:lang w:val="it-IT"/>
              </w:rPr>
            </w:pPr>
            <w:r w:rsidRPr="007E1A5B">
              <w:rPr>
                <w:rFonts w:ascii="Verdana" w:hAnsi="Verdana" w:cs="Arial"/>
                <w:bCs/>
                <w:iCs/>
                <w:color w:val="003366"/>
                <w:sz w:val="14"/>
                <w:szCs w:val="14"/>
                <w:lang w:val="it-IT"/>
              </w:rPr>
              <w:t>Assistenza al Segretario generale per l’applicazione e gestione dagli istituti inerenti il rapporto di lavoro, le relazioni sindacali, la formazione del personale ed il sistema di valutazione delle prestazioni di competenza del Consiglio Regionale. Controllo di gestione. Servizi esterni e di supporto. Alternanza Scuola – lavoro</w:t>
            </w:r>
          </w:p>
          <w:p w:rsidR="004F4B2B" w:rsidRPr="007E1A5B" w:rsidRDefault="004F4B2B" w:rsidP="00A37BF7">
            <w:pPr>
              <w:pStyle w:val="Paragrafoelenco"/>
              <w:numPr>
                <w:ilvl w:val="0"/>
                <w:numId w:val="8"/>
              </w:numPr>
              <w:autoSpaceDE w:val="0"/>
              <w:autoSpaceDN w:val="0"/>
              <w:adjustRightInd w:val="0"/>
              <w:rPr>
                <w:rFonts w:ascii="Verdana" w:hAnsi="Verdana" w:cs="Arial"/>
                <w:bCs/>
                <w:iCs/>
                <w:color w:val="003366"/>
                <w:sz w:val="14"/>
                <w:szCs w:val="14"/>
                <w:lang w:val="it-IT"/>
              </w:rPr>
            </w:pPr>
            <w:r w:rsidRPr="007E1A5B">
              <w:rPr>
                <w:rFonts w:ascii="Verdana" w:hAnsi="Verdana" w:cs="Arial"/>
                <w:bCs/>
                <w:iCs/>
                <w:color w:val="003366"/>
                <w:sz w:val="14"/>
                <w:szCs w:val="14"/>
                <w:lang w:val="it-IT"/>
              </w:rPr>
              <w:t>Autorizzazioni attività extraimpiego</w:t>
            </w:r>
          </w:p>
          <w:p w:rsidR="004F4B2B" w:rsidRPr="007E1A5B" w:rsidRDefault="004F4B2B" w:rsidP="00201227">
            <w:pPr>
              <w:pStyle w:val="Paragrafoelenco"/>
              <w:numPr>
                <w:ilvl w:val="0"/>
                <w:numId w:val="8"/>
              </w:numPr>
              <w:autoSpaceDE w:val="0"/>
              <w:autoSpaceDN w:val="0"/>
              <w:adjustRightInd w:val="0"/>
              <w:rPr>
                <w:rFonts w:ascii="Verdana" w:hAnsi="Verdana" w:cs="Arial"/>
                <w:bCs/>
                <w:iCs/>
                <w:color w:val="003366"/>
                <w:sz w:val="14"/>
                <w:szCs w:val="14"/>
                <w:lang w:val="it-IT"/>
              </w:rPr>
            </w:pPr>
            <w:r w:rsidRPr="007E1A5B">
              <w:rPr>
                <w:rFonts w:ascii="Verdana" w:hAnsi="Verdana" w:cs="Arial"/>
                <w:bCs/>
                <w:iCs/>
                <w:color w:val="003366"/>
                <w:sz w:val="14"/>
                <w:szCs w:val="14"/>
                <w:lang w:val="it-IT"/>
              </w:rPr>
              <w:t xml:space="preserve">Provveditorato </w:t>
            </w:r>
          </w:p>
          <w:p w:rsidR="004F4B2B" w:rsidRPr="007E1A5B" w:rsidRDefault="004F4B2B" w:rsidP="00201227">
            <w:pPr>
              <w:pStyle w:val="Paragrafoelenco"/>
              <w:numPr>
                <w:ilvl w:val="0"/>
                <w:numId w:val="8"/>
              </w:numPr>
              <w:autoSpaceDE w:val="0"/>
              <w:autoSpaceDN w:val="0"/>
              <w:adjustRightInd w:val="0"/>
              <w:rPr>
                <w:rFonts w:ascii="Verdana" w:hAnsi="Verdana" w:cs="Arial"/>
                <w:bCs/>
                <w:iCs/>
                <w:color w:val="003366"/>
                <w:sz w:val="14"/>
                <w:szCs w:val="14"/>
                <w:lang w:val="it-IT"/>
              </w:rPr>
            </w:pPr>
            <w:r w:rsidRPr="007E1A5B">
              <w:rPr>
                <w:rFonts w:ascii="Verdana" w:hAnsi="Verdana" w:cs="Arial"/>
                <w:bCs/>
                <w:iCs/>
                <w:color w:val="003366"/>
                <w:sz w:val="14"/>
                <w:szCs w:val="14"/>
                <w:lang w:val="it-IT"/>
              </w:rPr>
              <w:t>Attività contrattuale</w:t>
            </w:r>
          </w:p>
          <w:p w:rsidR="004F4B2B" w:rsidRPr="007E1A5B" w:rsidRDefault="004F4B2B" w:rsidP="00201227">
            <w:pPr>
              <w:pStyle w:val="Paragrafoelenco"/>
              <w:numPr>
                <w:ilvl w:val="0"/>
                <w:numId w:val="8"/>
              </w:numPr>
              <w:autoSpaceDE w:val="0"/>
              <w:autoSpaceDN w:val="0"/>
              <w:adjustRightInd w:val="0"/>
              <w:rPr>
                <w:rFonts w:ascii="Verdana" w:hAnsi="Verdana" w:cs="Arial"/>
                <w:bCs/>
                <w:iCs/>
                <w:color w:val="003366"/>
                <w:sz w:val="14"/>
                <w:szCs w:val="14"/>
                <w:lang w:val="it-IT"/>
              </w:rPr>
            </w:pPr>
            <w:r w:rsidRPr="007E1A5B">
              <w:rPr>
                <w:rFonts w:ascii="Verdana" w:hAnsi="Verdana" w:cs="Arial"/>
                <w:bCs/>
                <w:iCs/>
                <w:color w:val="003366"/>
                <w:sz w:val="14"/>
                <w:szCs w:val="14"/>
                <w:lang w:val="it-IT"/>
              </w:rPr>
              <w:t>Ufficio tecnico e gestione sedi consiliari</w:t>
            </w:r>
          </w:p>
          <w:p w:rsidR="004F4B2B" w:rsidRPr="007E1A5B" w:rsidRDefault="004F4B2B" w:rsidP="00201227">
            <w:pPr>
              <w:pStyle w:val="Paragrafoelenco"/>
              <w:numPr>
                <w:ilvl w:val="0"/>
                <w:numId w:val="8"/>
              </w:numPr>
              <w:autoSpaceDE w:val="0"/>
              <w:autoSpaceDN w:val="0"/>
              <w:adjustRightInd w:val="0"/>
              <w:rPr>
                <w:rFonts w:ascii="Verdana" w:hAnsi="Verdana" w:cs="Arial"/>
                <w:bCs/>
                <w:iCs/>
                <w:color w:val="003366"/>
                <w:sz w:val="14"/>
                <w:szCs w:val="14"/>
                <w:lang w:val="it-IT"/>
              </w:rPr>
            </w:pPr>
            <w:r w:rsidRPr="007E1A5B">
              <w:rPr>
                <w:rFonts w:ascii="Verdana" w:hAnsi="Verdana" w:cs="Arial"/>
                <w:bCs/>
                <w:iCs/>
                <w:color w:val="003366"/>
                <w:sz w:val="14"/>
                <w:szCs w:val="14"/>
                <w:lang w:val="it-IT"/>
              </w:rPr>
              <w:t>Comunicazione istituzionale, editoria e pubblicazioni istituzionali. URP</w:t>
            </w:r>
          </w:p>
          <w:p w:rsidR="004F4B2B" w:rsidRPr="007E1A5B" w:rsidRDefault="004F4B2B" w:rsidP="00201227">
            <w:pPr>
              <w:pStyle w:val="Paragrafoelenco"/>
              <w:numPr>
                <w:ilvl w:val="0"/>
                <w:numId w:val="8"/>
              </w:numPr>
              <w:autoSpaceDE w:val="0"/>
              <w:autoSpaceDN w:val="0"/>
              <w:adjustRightInd w:val="0"/>
              <w:rPr>
                <w:rFonts w:ascii="Verdana" w:hAnsi="Verdana" w:cs="Arial"/>
                <w:bCs/>
                <w:iCs/>
                <w:color w:val="003366"/>
                <w:sz w:val="14"/>
                <w:szCs w:val="14"/>
                <w:lang w:val="it-IT"/>
              </w:rPr>
            </w:pPr>
            <w:r w:rsidRPr="007E1A5B">
              <w:rPr>
                <w:rFonts w:ascii="Verdana" w:hAnsi="Verdana" w:cs="Arial"/>
                <w:bCs/>
                <w:iCs/>
                <w:color w:val="003366"/>
                <w:sz w:val="14"/>
                <w:szCs w:val="14"/>
                <w:lang w:val="it-IT"/>
              </w:rPr>
              <w:t xml:space="preserve">Attività inerenti la gestione del sito web e della intranet consiliare. Assistenza al </w:t>
            </w:r>
            <w:proofErr w:type="spellStart"/>
            <w:r w:rsidRPr="007E1A5B">
              <w:rPr>
                <w:rFonts w:ascii="Verdana" w:hAnsi="Verdana" w:cs="Arial"/>
                <w:bCs/>
                <w:iCs/>
                <w:color w:val="003366"/>
                <w:sz w:val="14"/>
                <w:szCs w:val="14"/>
                <w:lang w:val="it-IT"/>
              </w:rPr>
              <w:t>Corecom</w:t>
            </w:r>
            <w:proofErr w:type="spellEnd"/>
          </w:p>
          <w:p w:rsidR="004F4B2B" w:rsidRPr="007E1A5B" w:rsidRDefault="004F4B2B" w:rsidP="00201227">
            <w:pPr>
              <w:pStyle w:val="Paragrafoelenco"/>
              <w:numPr>
                <w:ilvl w:val="0"/>
                <w:numId w:val="8"/>
              </w:numPr>
              <w:autoSpaceDE w:val="0"/>
              <w:autoSpaceDN w:val="0"/>
              <w:adjustRightInd w:val="0"/>
              <w:rPr>
                <w:rFonts w:ascii="Verdana" w:hAnsi="Verdana" w:cs="Arial"/>
                <w:bCs/>
                <w:iCs/>
                <w:color w:val="003366"/>
                <w:sz w:val="14"/>
                <w:szCs w:val="14"/>
                <w:lang w:val="it-IT"/>
              </w:rPr>
            </w:pPr>
            <w:r w:rsidRPr="007E1A5B">
              <w:rPr>
                <w:rFonts w:ascii="Verdana" w:hAnsi="Verdana" w:cs="Arial"/>
                <w:bCs/>
                <w:iCs/>
                <w:color w:val="003366"/>
                <w:sz w:val="14"/>
                <w:szCs w:val="14"/>
                <w:lang w:val="it-IT"/>
              </w:rPr>
              <w:t>Tecnologie informatiche e sistema informativo</w:t>
            </w:r>
          </w:p>
          <w:p w:rsidR="004F4B2B" w:rsidRPr="007E1A5B" w:rsidRDefault="004F4B2B" w:rsidP="00201227">
            <w:pPr>
              <w:pStyle w:val="Paragrafoelenco"/>
              <w:numPr>
                <w:ilvl w:val="0"/>
                <w:numId w:val="8"/>
              </w:numPr>
              <w:autoSpaceDE w:val="0"/>
              <w:autoSpaceDN w:val="0"/>
              <w:adjustRightInd w:val="0"/>
              <w:rPr>
                <w:rFonts w:ascii="Verdana" w:hAnsi="Verdana" w:cs="Arial"/>
                <w:bCs/>
                <w:iCs/>
                <w:color w:val="003366"/>
                <w:sz w:val="14"/>
                <w:szCs w:val="14"/>
                <w:lang w:val="it-IT"/>
              </w:rPr>
            </w:pPr>
            <w:r w:rsidRPr="007E1A5B">
              <w:rPr>
                <w:rFonts w:ascii="Verdana" w:hAnsi="Verdana" w:cs="Arial"/>
                <w:bCs/>
                <w:iCs/>
                <w:color w:val="003366"/>
                <w:sz w:val="14"/>
                <w:szCs w:val="14"/>
                <w:lang w:val="it-IT"/>
              </w:rPr>
              <w:t>Attività di rappresentanza, relazioni istituzionali, eventi ed iniziative per la Festa della Toscana. Cerimoniale</w:t>
            </w:r>
          </w:p>
          <w:p w:rsidR="004F4B2B" w:rsidRPr="007E1A5B" w:rsidRDefault="004F4B2B" w:rsidP="00201227">
            <w:pPr>
              <w:pStyle w:val="Paragrafoelenco"/>
              <w:numPr>
                <w:ilvl w:val="0"/>
                <w:numId w:val="8"/>
              </w:numPr>
              <w:autoSpaceDE w:val="0"/>
              <w:autoSpaceDN w:val="0"/>
              <w:adjustRightInd w:val="0"/>
              <w:rPr>
                <w:rFonts w:ascii="Verdana" w:hAnsi="Verdana" w:cs="Arial"/>
                <w:bCs/>
                <w:iCs/>
                <w:color w:val="003366"/>
                <w:sz w:val="14"/>
                <w:szCs w:val="14"/>
                <w:lang w:val="it-IT"/>
              </w:rPr>
            </w:pPr>
            <w:r w:rsidRPr="007E1A5B">
              <w:rPr>
                <w:rFonts w:ascii="Verdana" w:hAnsi="Verdana" w:cs="Arial"/>
                <w:bCs/>
                <w:iCs/>
                <w:color w:val="003366"/>
                <w:sz w:val="14"/>
                <w:szCs w:val="14"/>
                <w:lang w:val="it-IT"/>
              </w:rPr>
              <w:t>Attività di stampa, riproduzione, legatoria e duplicazione dei documenti e materiale di lavoro in genere (tipografia)</w:t>
            </w:r>
          </w:p>
          <w:p w:rsidR="004F4B2B" w:rsidRPr="007E1A5B" w:rsidRDefault="004F4B2B" w:rsidP="00201227">
            <w:pPr>
              <w:pStyle w:val="Paragrafoelenco"/>
              <w:numPr>
                <w:ilvl w:val="0"/>
                <w:numId w:val="8"/>
              </w:numPr>
              <w:autoSpaceDE w:val="0"/>
              <w:autoSpaceDN w:val="0"/>
              <w:adjustRightInd w:val="0"/>
              <w:rPr>
                <w:rFonts w:ascii="Verdana" w:hAnsi="Verdana" w:cs="Arial"/>
                <w:bCs/>
                <w:iCs/>
                <w:color w:val="003366"/>
                <w:sz w:val="14"/>
                <w:szCs w:val="14"/>
                <w:lang w:val="it-IT"/>
              </w:rPr>
            </w:pPr>
            <w:r w:rsidRPr="007E1A5B">
              <w:rPr>
                <w:rFonts w:ascii="Verdana" w:hAnsi="Verdana" w:cs="Arial"/>
                <w:bCs/>
                <w:iCs/>
                <w:color w:val="003366"/>
                <w:sz w:val="14"/>
                <w:szCs w:val="14"/>
                <w:lang w:val="it-IT"/>
              </w:rPr>
              <w:t>Assistenza amministrativa all’Ufficio stampa</w:t>
            </w:r>
          </w:p>
          <w:p w:rsidR="004F4B2B" w:rsidRPr="00201227" w:rsidRDefault="004F4B2B" w:rsidP="00201227">
            <w:pPr>
              <w:pStyle w:val="Paragrafoelenco"/>
              <w:numPr>
                <w:ilvl w:val="0"/>
                <w:numId w:val="8"/>
              </w:numPr>
              <w:autoSpaceDE w:val="0"/>
              <w:autoSpaceDN w:val="0"/>
              <w:adjustRightInd w:val="0"/>
              <w:rPr>
                <w:rFonts w:ascii="Arial" w:hAnsi="Arial" w:cs="Arial"/>
                <w:bCs/>
                <w:iCs/>
                <w:color w:val="003366"/>
                <w:sz w:val="16"/>
                <w:szCs w:val="16"/>
                <w:lang w:val="it-IT"/>
              </w:rPr>
            </w:pPr>
            <w:r w:rsidRPr="007E1A5B">
              <w:rPr>
                <w:rFonts w:ascii="Verdana" w:hAnsi="Verdana" w:cs="Arial"/>
                <w:bCs/>
                <w:iCs/>
                <w:color w:val="003366"/>
                <w:sz w:val="14"/>
                <w:szCs w:val="14"/>
                <w:lang w:val="it-IT"/>
              </w:rPr>
              <w:t>Ufficio stampa</w:t>
            </w:r>
          </w:p>
        </w:tc>
      </w:tr>
      <w:tr w:rsidR="004F4B2B" w:rsidRPr="00D86C35" w:rsidTr="00201227">
        <w:tc>
          <w:tcPr>
            <w:tcW w:w="2166" w:type="pct"/>
            <w:tcBorders>
              <w:top w:val="single" w:sz="4" w:space="0" w:color="C0C0C0"/>
              <w:left w:val="single" w:sz="4" w:space="0" w:color="C0C0C0"/>
              <w:bottom w:val="single" w:sz="4" w:space="0" w:color="C0C0C0"/>
              <w:right w:val="single" w:sz="4" w:space="0" w:color="C0C0C0"/>
            </w:tcBorders>
            <w:shd w:val="clear" w:color="auto" w:fill="FFFFFF"/>
            <w:vAlign w:val="center"/>
          </w:tcPr>
          <w:p w:rsidR="004F4B2B" w:rsidRPr="003736E7" w:rsidRDefault="004F4B2B" w:rsidP="00201227">
            <w:pPr>
              <w:rPr>
                <w:rFonts w:ascii="Verdana" w:hAnsi="Verdana" w:cs="Arial"/>
                <w:bCs/>
                <w:i/>
                <w:iCs/>
                <w:color w:val="003366"/>
                <w:lang w:eastAsia="en-US"/>
              </w:rPr>
            </w:pPr>
            <w:r>
              <w:rPr>
                <w:rFonts w:ascii="Verdana" w:hAnsi="Verdana" w:cs="Arial"/>
                <w:b/>
                <w:bCs/>
                <w:i/>
                <w:iCs/>
                <w:color w:val="003366"/>
                <w:lang w:eastAsia="en-US"/>
              </w:rPr>
              <w:t xml:space="preserve">Settore </w:t>
            </w:r>
            <w:r>
              <w:rPr>
                <w:rFonts w:ascii="Verdana" w:hAnsi="Verdana" w:cs="Arial"/>
                <w:bCs/>
                <w:i/>
                <w:iCs/>
                <w:color w:val="003366"/>
                <w:lang w:eastAsia="en-US"/>
              </w:rPr>
              <w:t xml:space="preserve">Analisi di fattibilità e per la valutazione delle politiche. Assistenza generale al </w:t>
            </w:r>
            <w:proofErr w:type="spellStart"/>
            <w:r>
              <w:rPr>
                <w:rFonts w:ascii="Verdana" w:hAnsi="Verdana" w:cs="Arial"/>
                <w:bCs/>
                <w:i/>
                <w:iCs/>
                <w:color w:val="003366"/>
                <w:lang w:eastAsia="en-US"/>
              </w:rPr>
              <w:t>Corecom</w:t>
            </w:r>
            <w:proofErr w:type="spellEnd"/>
            <w:r>
              <w:rPr>
                <w:rFonts w:ascii="Verdana" w:hAnsi="Verdana" w:cs="Arial"/>
                <w:bCs/>
                <w:i/>
                <w:iCs/>
                <w:color w:val="003366"/>
                <w:lang w:eastAsia="en-US"/>
              </w:rPr>
              <w:t>, alla CPO e all’Autorità per la partecipazione</w:t>
            </w:r>
          </w:p>
        </w:tc>
        <w:tc>
          <w:tcPr>
            <w:tcW w:w="2834" w:type="pct"/>
            <w:tcBorders>
              <w:top w:val="single" w:sz="4" w:space="0" w:color="C0C0C0"/>
              <w:left w:val="single" w:sz="4" w:space="0" w:color="C0C0C0"/>
              <w:bottom w:val="single" w:sz="4" w:space="0" w:color="C0C0C0"/>
              <w:right w:val="single" w:sz="4" w:space="0" w:color="C0C0C0"/>
            </w:tcBorders>
            <w:vAlign w:val="center"/>
          </w:tcPr>
          <w:p w:rsidR="004F4B2B" w:rsidRPr="009F5636" w:rsidRDefault="004F4B2B" w:rsidP="003736E7">
            <w:pPr>
              <w:pStyle w:val="Paragrafoelenco"/>
              <w:numPr>
                <w:ilvl w:val="0"/>
                <w:numId w:val="9"/>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Assistenza professionale alle Commissioni e agli organi consiliari per l’analisi d’impatto della regolamentazione (AIR), l’analisi di fattibilità ex ante degli atti normativi e per la funzione di controllo istituzionale (analisi delle politiche, valutazione dell’attuazione e degli effetti degli atti normativi)</w:t>
            </w:r>
          </w:p>
          <w:p w:rsidR="004F4B2B" w:rsidRPr="009F5636" w:rsidRDefault="004F4B2B" w:rsidP="003736E7">
            <w:pPr>
              <w:pStyle w:val="Paragrafoelenco"/>
              <w:numPr>
                <w:ilvl w:val="0"/>
                <w:numId w:val="9"/>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Supporto in materia statistica per le attività degli organi consiliari</w:t>
            </w:r>
          </w:p>
          <w:p w:rsidR="004F4B2B" w:rsidRPr="009F5636" w:rsidRDefault="004F4B2B" w:rsidP="003736E7">
            <w:pPr>
              <w:pStyle w:val="Paragrafoelenco"/>
              <w:numPr>
                <w:ilvl w:val="0"/>
                <w:numId w:val="9"/>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 xml:space="preserve">Assistenza generale al </w:t>
            </w:r>
            <w:proofErr w:type="spellStart"/>
            <w:r w:rsidRPr="009F5636">
              <w:rPr>
                <w:rFonts w:ascii="Verdana" w:hAnsi="Verdana" w:cs="Arial"/>
                <w:bCs/>
                <w:iCs/>
                <w:color w:val="003366"/>
                <w:sz w:val="16"/>
                <w:szCs w:val="16"/>
                <w:lang w:val="it-IT"/>
              </w:rPr>
              <w:t>Corecom</w:t>
            </w:r>
            <w:proofErr w:type="spellEnd"/>
            <w:r w:rsidRPr="009F5636">
              <w:rPr>
                <w:rFonts w:ascii="Verdana" w:hAnsi="Verdana" w:cs="Arial"/>
                <w:bCs/>
                <w:iCs/>
                <w:color w:val="003366"/>
                <w:sz w:val="16"/>
                <w:szCs w:val="16"/>
                <w:lang w:val="it-IT"/>
              </w:rPr>
              <w:t>, alla Commissione per le Pari opportunità e all’Autorità di partecipazione</w:t>
            </w:r>
          </w:p>
          <w:p w:rsidR="004F4B2B" w:rsidRPr="009F5636" w:rsidRDefault="004F4B2B" w:rsidP="003736E7">
            <w:pPr>
              <w:pStyle w:val="Paragrafoelenco"/>
              <w:numPr>
                <w:ilvl w:val="0"/>
                <w:numId w:val="9"/>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Raccordo con l’AICCRE, con la Fondazione del Consiglio e con l’associazione degli ex consiglieri</w:t>
            </w:r>
          </w:p>
        </w:tc>
      </w:tr>
      <w:tr w:rsidR="004F4B2B" w:rsidRPr="00D86C35" w:rsidTr="00201227">
        <w:tc>
          <w:tcPr>
            <w:tcW w:w="2166" w:type="pct"/>
            <w:tcBorders>
              <w:top w:val="single" w:sz="4" w:space="0" w:color="C0C0C0"/>
              <w:left w:val="single" w:sz="4" w:space="0" w:color="C0C0C0"/>
              <w:bottom w:val="single" w:sz="4" w:space="0" w:color="C0C0C0"/>
              <w:right w:val="single" w:sz="4" w:space="0" w:color="C0C0C0"/>
            </w:tcBorders>
            <w:shd w:val="clear" w:color="auto" w:fill="D3DFEE"/>
            <w:vAlign w:val="center"/>
          </w:tcPr>
          <w:p w:rsidR="004F4B2B" w:rsidRPr="00D86C35" w:rsidRDefault="004F4B2B" w:rsidP="00664414">
            <w:pPr>
              <w:rPr>
                <w:rFonts w:ascii="Verdana" w:hAnsi="Verdana" w:cs="Arial"/>
                <w:bCs/>
                <w:i/>
                <w:iCs/>
                <w:color w:val="003366"/>
                <w:lang w:eastAsia="en-US"/>
              </w:rPr>
            </w:pPr>
            <w:r w:rsidRPr="00D86C35">
              <w:rPr>
                <w:rFonts w:ascii="Verdana" w:hAnsi="Verdana" w:cs="Arial"/>
                <w:b/>
                <w:bCs/>
                <w:i/>
                <w:iCs/>
                <w:color w:val="003366"/>
                <w:lang w:eastAsia="en-US"/>
              </w:rPr>
              <w:t>Settore</w:t>
            </w:r>
            <w:r w:rsidRPr="00D86C35">
              <w:rPr>
                <w:rFonts w:ascii="Verdana" w:hAnsi="Verdana" w:cs="Arial"/>
                <w:bCs/>
                <w:i/>
                <w:iCs/>
                <w:color w:val="003366"/>
                <w:lang w:eastAsia="en-US"/>
              </w:rPr>
              <w:t xml:space="preserve"> Assistenza </w:t>
            </w:r>
            <w:r>
              <w:rPr>
                <w:rFonts w:ascii="Verdana" w:hAnsi="Verdana" w:cs="Arial"/>
                <w:bCs/>
                <w:i/>
                <w:iCs/>
                <w:color w:val="003366"/>
                <w:lang w:eastAsia="en-US"/>
              </w:rPr>
              <w:t>agli organismi di garanzia</w:t>
            </w:r>
          </w:p>
        </w:tc>
        <w:tc>
          <w:tcPr>
            <w:tcW w:w="2834" w:type="pct"/>
            <w:tcBorders>
              <w:top w:val="single" w:sz="4" w:space="0" w:color="C0C0C0"/>
              <w:left w:val="single" w:sz="4" w:space="0" w:color="C0C0C0"/>
              <w:bottom w:val="single" w:sz="4" w:space="0" w:color="C0C0C0"/>
              <w:right w:val="single" w:sz="4" w:space="0" w:color="C0C0C0"/>
            </w:tcBorders>
            <w:shd w:val="clear" w:color="auto" w:fill="D3DFEE"/>
            <w:vAlign w:val="center"/>
          </w:tcPr>
          <w:p w:rsidR="004F4B2B" w:rsidRPr="009F5636" w:rsidRDefault="004F4B2B" w:rsidP="00201227">
            <w:pPr>
              <w:autoSpaceDE w:val="0"/>
              <w:autoSpaceDN w:val="0"/>
              <w:adjustRightInd w:val="0"/>
              <w:rPr>
                <w:rFonts w:ascii="Verdana" w:hAnsi="Verdana" w:cs="Arial"/>
                <w:bCs/>
                <w:iCs/>
                <w:color w:val="003366"/>
                <w:sz w:val="16"/>
                <w:szCs w:val="16"/>
                <w:lang w:eastAsia="en-US"/>
              </w:rPr>
            </w:pPr>
          </w:p>
          <w:p w:rsidR="004F4B2B" w:rsidRPr="009F5636" w:rsidRDefault="004F4B2B" w:rsidP="00664414">
            <w:pPr>
              <w:pStyle w:val="Paragrafoelenco"/>
              <w:numPr>
                <w:ilvl w:val="0"/>
                <w:numId w:val="10"/>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Assistenza generale ai Difensore civico, al Garante delle persone sottoposte a misure restrittive della libertà personale e al Garante per l’infanzia e l’adolescenza</w:t>
            </w:r>
          </w:p>
          <w:p w:rsidR="004F4B2B" w:rsidRPr="009F5636" w:rsidRDefault="004F4B2B" w:rsidP="00664414">
            <w:pPr>
              <w:pStyle w:val="Paragrafoelenco"/>
              <w:numPr>
                <w:ilvl w:val="0"/>
                <w:numId w:val="10"/>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Cura dei rapporti con i soggetti esterni nell’ambito delle competenze attribuite agli organismi di garanzia</w:t>
            </w:r>
          </w:p>
          <w:p w:rsidR="004F4B2B" w:rsidRPr="009F5636" w:rsidRDefault="004F4B2B" w:rsidP="00664414">
            <w:pPr>
              <w:pStyle w:val="Paragrafoelenco"/>
              <w:numPr>
                <w:ilvl w:val="0"/>
                <w:numId w:val="10"/>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Adempimenti in materia di organismi di garanzia</w:t>
            </w:r>
          </w:p>
        </w:tc>
      </w:tr>
      <w:tr w:rsidR="004F4B2B" w:rsidRPr="00D86C35" w:rsidTr="00201227">
        <w:tc>
          <w:tcPr>
            <w:tcW w:w="2166" w:type="pct"/>
            <w:tcBorders>
              <w:top w:val="single" w:sz="4" w:space="0" w:color="C0C0C0"/>
              <w:left w:val="single" w:sz="4" w:space="0" w:color="C0C0C0"/>
              <w:bottom w:val="single" w:sz="4" w:space="0" w:color="C0C0C0"/>
              <w:right w:val="single" w:sz="4" w:space="0" w:color="C0C0C0"/>
            </w:tcBorders>
            <w:shd w:val="clear" w:color="auto" w:fill="FFFFFF"/>
            <w:vAlign w:val="center"/>
          </w:tcPr>
          <w:p w:rsidR="004F4B2B" w:rsidRPr="003F2CC6" w:rsidRDefault="004F4B2B" w:rsidP="00664414">
            <w:pPr>
              <w:rPr>
                <w:rFonts w:ascii="Verdana" w:hAnsi="Verdana" w:cs="Arial"/>
                <w:b/>
                <w:bCs/>
                <w:i/>
                <w:iCs/>
                <w:color w:val="FF0000"/>
                <w:lang w:eastAsia="en-US"/>
              </w:rPr>
            </w:pPr>
            <w:r w:rsidRPr="00A53E08">
              <w:rPr>
                <w:rFonts w:ascii="Verdana" w:hAnsi="Verdana" w:cs="Arial"/>
                <w:b/>
                <w:bCs/>
                <w:i/>
                <w:iCs/>
                <w:color w:val="003366"/>
                <w:lang w:eastAsia="en-US"/>
              </w:rPr>
              <w:t xml:space="preserve">Settore </w:t>
            </w:r>
            <w:r>
              <w:rPr>
                <w:rFonts w:ascii="Verdana" w:hAnsi="Verdana" w:cs="Arial"/>
                <w:bCs/>
                <w:i/>
                <w:iCs/>
                <w:color w:val="003366"/>
                <w:lang w:eastAsia="en-US"/>
              </w:rPr>
              <w:t>Biblioteca e documentazione. Archivio e protocollo. Comunicazione, editoria, URP e sito web. Tipografia</w:t>
            </w:r>
          </w:p>
        </w:tc>
        <w:tc>
          <w:tcPr>
            <w:tcW w:w="2834" w:type="pct"/>
            <w:tcBorders>
              <w:top w:val="single" w:sz="4" w:space="0" w:color="C0C0C0"/>
              <w:left w:val="single" w:sz="4" w:space="0" w:color="C0C0C0"/>
              <w:bottom w:val="single" w:sz="4" w:space="0" w:color="C0C0C0"/>
              <w:right w:val="single" w:sz="4" w:space="0" w:color="C0C0C0"/>
            </w:tcBorders>
            <w:vAlign w:val="center"/>
          </w:tcPr>
          <w:p w:rsidR="004F4B2B" w:rsidRPr="009F5636" w:rsidRDefault="004F4B2B" w:rsidP="00201227">
            <w:pPr>
              <w:rPr>
                <w:rFonts w:ascii="Verdana" w:hAnsi="Verdana" w:cs="Arial"/>
                <w:bCs/>
                <w:iCs/>
                <w:color w:val="003366"/>
                <w:sz w:val="16"/>
                <w:szCs w:val="16"/>
                <w:lang w:eastAsia="en-US"/>
              </w:rPr>
            </w:pPr>
          </w:p>
          <w:p w:rsidR="004F4B2B" w:rsidRPr="009F5636" w:rsidRDefault="004F4B2B" w:rsidP="00664414">
            <w:pPr>
              <w:pStyle w:val="Paragrafoelenco"/>
              <w:numPr>
                <w:ilvl w:val="0"/>
                <w:numId w:val="11"/>
              </w:numPr>
              <w:rPr>
                <w:rFonts w:ascii="Verdana" w:hAnsi="Verdana" w:cs="Arial"/>
                <w:bCs/>
                <w:iCs/>
                <w:color w:val="003366"/>
                <w:sz w:val="16"/>
                <w:szCs w:val="16"/>
                <w:lang w:val="it-IT"/>
              </w:rPr>
            </w:pPr>
            <w:r w:rsidRPr="009F5636">
              <w:rPr>
                <w:rFonts w:ascii="Verdana" w:hAnsi="Verdana" w:cs="Arial"/>
                <w:bCs/>
                <w:iCs/>
                <w:color w:val="003366"/>
                <w:sz w:val="16"/>
                <w:szCs w:val="16"/>
                <w:lang w:val="it-IT"/>
              </w:rPr>
              <w:t>Gestione della Biblioteca della Giunta regionale e del Consiglio regionale e delle raccolte di documentazione</w:t>
            </w:r>
          </w:p>
          <w:p w:rsidR="004F4B2B" w:rsidRPr="009F5636" w:rsidRDefault="004F4B2B" w:rsidP="00664414">
            <w:pPr>
              <w:pStyle w:val="Paragrafoelenco"/>
              <w:numPr>
                <w:ilvl w:val="0"/>
                <w:numId w:val="11"/>
              </w:numPr>
              <w:rPr>
                <w:rFonts w:ascii="Verdana" w:hAnsi="Verdana" w:cs="Arial"/>
                <w:bCs/>
                <w:iCs/>
                <w:color w:val="003366"/>
                <w:sz w:val="16"/>
                <w:szCs w:val="16"/>
                <w:lang w:val="it-IT"/>
              </w:rPr>
            </w:pPr>
            <w:r w:rsidRPr="009F5636">
              <w:rPr>
                <w:rFonts w:ascii="Verdana" w:hAnsi="Verdana" w:cs="Arial"/>
                <w:bCs/>
                <w:iCs/>
                <w:color w:val="003366"/>
                <w:sz w:val="16"/>
                <w:szCs w:val="16"/>
                <w:lang w:val="it-IT"/>
              </w:rPr>
              <w:t xml:space="preserve">Archivio e protocollo generale del Consiglio regionale </w:t>
            </w:r>
          </w:p>
          <w:p w:rsidR="004F4B2B" w:rsidRPr="009F5636" w:rsidRDefault="004F4B2B" w:rsidP="00664414">
            <w:pPr>
              <w:pStyle w:val="Paragrafoelenco"/>
              <w:numPr>
                <w:ilvl w:val="0"/>
                <w:numId w:val="11"/>
              </w:numPr>
              <w:rPr>
                <w:rFonts w:ascii="Verdana" w:hAnsi="Verdana" w:cs="Arial"/>
                <w:bCs/>
                <w:iCs/>
                <w:color w:val="003366"/>
                <w:sz w:val="16"/>
                <w:szCs w:val="16"/>
                <w:lang w:val="it-IT"/>
              </w:rPr>
            </w:pPr>
            <w:r w:rsidRPr="009F5636">
              <w:rPr>
                <w:rFonts w:ascii="Verdana" w:hAnsi="Verdana" w:cs="Arial"/>
                <w:bCs/>
                <w:iCs/>
                <w:color w:val="003366"/>
                <w:sz w:val="16"/>
                <w:szCs w:val="16"/>
                <w:lang w:val="it-IT"/>
              </w:rPr>
              <w:t>Gestione della comunicazione istituzionale, della comunicazione interna e integrata e dell’indirizzario generale</w:t>
            </w:r>
          </w:p>
          <w:p w:rsidR="004F4B2B" w:rsidRPr="009F5636" w:rsidRDefault="004F4B2B" w:rsidP="00664414">
            <w:pPr>
              <w:pStyle w:val="Paragrafoelenco"/>
              <w:numPr>
                <w:ilvl w:val="0"/>
                <w:numId w:val="11"/>
              </w:numPr>
              <w:rPr>
                <w:rFonts w:ascii="Verdana" w:hAnsi="Verdana" w:cs="Arial"/>
                <w:bCs/>
                <w:iCs/>
                <w:color w:val="003366"/>
                <w:sz w:val="16"/>
                <w:szCs w:val="16"/>
                <w:lang w:val="it-IT"/>
              </w:rPr>
            </w:pPr>
            <w:r w:rsidRPr="009F5636">
              <w:rPr>
                <w:rFonts w:ascii="Verdana" w:hAnsi="Verdana" w:cs="Arial"/>
                <w:bCs/>
                <w:iCs/>
                <w:color w:val="003366"/>
                <w:sz w:val="16"/>
                <w:szCs w:val="16"/>
                <w:lang w:val="it-IT"/>
              </w:rPr>
              <w:lastRenderedPageBreak/>
              <w:t>Gestione del sito web e assistenza alle articolazioni per la pubblicazione di informazioni sul web e intranet</w:t>
            </w:r>
          </w:p>
          <w:p w:rsidR="004F4B2B" w:rsidRPr="009F5636" w:rsidRDefault="004F4B2B" w:rsidP="00664414">
            <w:pPr>
              <w:pStyle w:val="Paragrafoelenco"/>
              <w:numPr>
                <w:ilvl w:val="0"/>
                <w:numId w:val="11"/>
              </w:numPr>
              <w:rPr>
                <w:rFonts w:ascii="Verdana" w:hAnsi="Verdana" w:cs="Arial"/>
                <w:bCs/>
                <w:iCs/>
                <w:color w:val="003366"/>
                <w:sz w:val="16"/>
                <w:szCs w:val="16"/>
                <w:lang w:val="it-IT"/>
              </w:rPr>
            </w:pPr>
            <w:r w:rsidRPr="009F5636">
              <w:rPr>
                <w:rFonts w:ascii="Verdana" w:hAnsi="Verdana" w:cs="Arial"/>
                <w:bCs/>
                <w:iCs/>
                <w:color w:val="003366"/>
                <w:sz w:val="16"/>
                <w:szCs w:val="16"/>
                <w:lang w:val="it-IT"/>
              </w:rPr>
              <w:t>URP</w:t>
            </w:r>
          </w:p>
          <w:p w:rsidR="004F4B2B" w:rsidRDefault="004F4B2B" w:rsidP="00664414">
            <w:pPr>
              <w:pStyle w:val="Paragrafoelenco"/>
              <w:numPr>
                <w:ilvl w:val="0"/>
                <w:numId w:val="11"/>
              </w:numPr>
              <w:rPr>
                <w:rFonts w:ascii="Verdana" w:hAnsi="Verdana" w:cs="Arial"/>
                <w:bCs/>
                <w:iCs/>
                <w:color w:val="003366"/>
                <w:sz w:val="16"/>
                <w:szCs w:val="16"/>
                <w:lang w:val="it-IT"/>
              </w:rPr>
            </w:pPr>
            <w:r w:rsidRPr="009F5636">
              <w:rPr>
                <w:rFonts w:ascii="Verdana" w:hAnsi="Verdana" w:cs="Arial"/>
                <w:bCs/>
                <w:iCs/>
                <w:color w:val="003366"/>
                <w:sz w:val="16"/>
                <w:szCs w:val="16"/>
                <w:lang w:val="it-IT"/>
              </w:rPr>
              <w:t>Editoria, grafica e prodotti multimediali</w:t>
            </w:r>
          </w:p>
          <w:p w:rsidR="004F4B2B" w:rsidRPr="00B919A3" w:rsidRDefault="004F4B2B" w:rsidP="00664414">
            <w:pPr>
              <w:pStyle w:val="Paragrafoelenco"/>
              <w:numPr>
                <w:ilvl w:val="0"/>
                <w:numId w:val="11"/>
              </w:numPr>
              <w:rPr>
                <w:rFonts w:ascii="Verdana" w:hAnsi="Verdana" w:cs="Arial"/>
                <w:bCs/>
                <w:iCs/>
                <w:color w:val="003366"/>
                <w:sz w:val="16"/>
                <w:szCs w:val="16"/>
                <w:lang w:val="it-IT"/>
              </w:rPr>
            </w:pPr>
            <w:r w:rsidRPr="00B919A3">
              <w:rPr>
                <w:rFonts w:ascii="Verdana" w:hAnsi="Verdana" w:cs="Arial"/>
                <w:bCs/>
                <w:iCs/>
                <w:color w:val="003366"/>
                <w:sz w:val="16"/>
                <w:szCs w:val="16"/>
                <w:lang w:val="it-IT"/>
              </w:rPr>
              <w:t>Stampa, riproduzione, legatoria e duplicazione di documenti e materiale di lavoro in genere (tipografia). Ufficio posta</w:t>
            </w:r>
          </w:p>
        </w:tc>
      </w:tr>
      <w:tr w:rsidR="004F4B2B" w:rsidRPr="00AA5AF7" w:rsidTr="00201227">
        <w:tc>
          <w:tcPr>
            <w:tcW w:w="2166" w:type="pct"/>
            <w:tcBorders>
              <w:top w:val="single" w:sz="4" w:space="0" w:color="C0C0C0"/>
              <w:left w:val="single" w:sz="4" w:space="0" w:color="C0C0C0"/>
              <w:bottom w:val="single" w:sz="4" w:space="0" w:color="C0C0C0"/>
              <w:right w:val="single" w:sz="4" w:space="0" w:color="C0C0C0"/>
            </w:tcBorders>
            <w:shd w:val="clear" w:color="auto" w:fill="D3DFEE"/>
            <w:vAlign w:val="center"/>
          </w:tcPr>
          <w:p w:rsidR="004F4B2B" w:rsidRPr="00BE6D32" w:rsidRDefault="004F4B2B" w:rsidP="00201227">
            <w:pPr>
              <w:rPr>
                <w:rFonts w:ascii="Verdana" w:hAnsi="Verdana" w:cs="Arial"/>
                <w:b/>
                <w:bCs/>
                <w:i/>
                <w:iCs/>
                <w:color w:val="003366"/>
                <w:lang w:eastAsia="en-US"/>
              </w:rPr>
            </w:pPr>
            <w:r>
              <w:rPr>
                <w:rFonts w:ascii="Verdana" w:hAnsi="Verdana" w:cs="Arial"/>
                <w:b/>
                <w:bCs/>
                <w:i/>
                <w:iCs/>
                <w:color w:val="003366"/>
                <w:lang w:eastAsia="en-US"/>
              </w:rPr>
              <w:lastRenderedPageBreak/>
              <w:t>S</w:t>
            </w:r>
            <w:r w:rsidRPr="00BE6D32">
              <w:rPr>
                <w:rFonts w:ascii="Verdana" w:hAnsi="Verdana" w:cs="Arial"/>
                <w:b/>
                <w:bCs/>
                <w:i/>
                <w:iCs/>
                <w:color w:val="003366"/>
                <w:lang w:eastAsia="en-US"/>
              </w:rPr>
              <w:t xml:space="preserve">ettore </w:t>
            </w:r>
            <w:r>
              <w:rPr>
                <w:rFonts w:ascii="Verdana" w:hAnsi="Verdana" w:cs="Arial"/>
                <w:bCs/>
                <w:i/>
                <w:iCs/>
                <w:color w:val="003366"/>
                <w:lang w:eastAsia="en-US"/>
              </w:rPr>
              <w:t>Organizzazione e personale. Informatica</w:t>
            </w:r>
          </w:p>
          <w:p w:rsidR="004F4B2B" w:rsidRPr="002309BA" w:rsidRDefault="004F4B2B" w:rsidP="00201227">
            <w:pPr>
              <w:rPr>
                <w:rFonts w:ascii="Verdana" w:hAnsi="Verdana" w:cs="Arial"/>
                <w:b/>
                <w:bCs/>
                <w:i/>
                <w:iCs/>
                <w:color w:val="003366"/>
                <w:lang w:eastAsia="en-US"/>
              </w:rPr>
            </w:pPr>
          </w:p>
        </w:tc>
        <w:tc>
          <w:tcPr>
            <w:tcW w:w="2834" w:type="pct"/>
            <w:tcBorders>
              <w:top w:val="single" w:sz="4" w:space="0" w:color="C0C0C0"/>
              <w:left w:val="single" w:sz="4" w:space="0" w:color="C0C0C0"/>
              <w:bottom w:val="single" w:sz="4" w:space="0" w:color="C0C0C0"/>
              <w:right w:val="single" w:sz="4" w:space="0" w:color="C0C0C0"/>
            </w:tcBorders>
            <w:shd w:val="clear" w:color="auto" w:fill="D3DFEE"/>
            <w:vAlign w:val="center"/>
          </w:tcPr>
          <w:p w:rsidR="004F4B2B" w:rsidRDefault="004F4B2B" w:rsidP="00201227">
            <w:pPr>
              <w:autoSpaceDE w:val="0"/>
              <w:autoSpaceDN w:val="0"/>
              <w:adjustRightInd w:val="0"/>
              <w:rPr>
                <w:rFonts w:ascii="Arial" w:hAnsi="Arial" w:cs="Arial"/>
                <w:bCs/>
                <w:iCs/>
                <w:color w:val="003366"/>
                <w:sz w:val="16"/>
                <w:szCs w:val="16"/>
                <w:lang w:eastAsia="en-US"/>
              </w:rPr>
            </w:pPr>
          </w:p>
          <w:p w:rsidR="004F4B2B" w:rsidRPr="009F5636" w:rsidRDefault="004F4B2B" w:rsidP="004042D4">
            <w:pPr>
              <w:pStyle w:val="Paragrafoelenco"/>
              <w:numPr>
                <w:ilvl w:val="0"/>
                <w:numId w:val="12"/>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Applicazione istituti contrattuali del personale e cura del raccordo con gli uffici di Giunta</w:t>
            </w:r>
          </w:p>
          <w:p w:rsidR="004F4B2B" w:rsidRPr="009F5636" w:rsidRDefault="004F4B2B" w:rsidP="004042D4">
            <w:pPr>
              <w:pStyle w:val="Paragrafoelenco"/>
              <w:numPr>
                <w:ilvl w:val="0"/>
                <w:numId w:val="12"/>
              </w:numPr>
              <w:autoSpaceDE w:val="0"/>
              <w:autoSpaceDN w:val="0"/>
              <w:adjustRightInd w:val="0"/>
              <w:rPr>
                <w:rFonts w:ascii="Verdana" w:hAnsi="Verdana" w:cs="Arial"/>
                <w:bCs/>
                <w:iCs/>
                <w:color w:val="003366"/>
                <w:sz w:val="16"/>
                <w:szCs w:val="16"/>
              </w:rPr>
            </w:pPr>
            <w:proofErr w:type="spellStart"/>
            <w:r w:rsidRPr="009F5636">
              <w:rPr>
                <w:rFonts w:ascii="Verdana" w:hAnsi="Verdana" w:cs="Arial"/>
                <w:bCs/>
                <w:iCs/>
                <w:color w:val="003366"/>
                <w:sz w:val="16"/>
                <w:szCs w:val="16"/>
              </w:rPr>
              <w:t>Telelavoro</w:t>
            </w:r>
            <w:proofErr w:type="spellEnd"/>
          </w:p>
          <w:p w:rsidR="004F4B2B" w:rsidRPr="006821A3" w:rsidRDefault="004F4B2B" w:rsidP="004042D4">
            <w:pPr>
              <w:pStyle w:val="Paragrafoelenco"/>
              <w:numPr>
                <w:ilvl w:val="0"/>
                <w:numId w:val="12"/>
              </w:numPr>
              <w:autoSpaceDE w:val="0"/>
              <w:autoSpaceDN w:val="0"/>
              <w:adjustRightInd w:val="0"/>
              <w:rPr>
                <w:rFonts w:ascii="Verdana" w:hAnsi="Verdana" w:cs="Arial"/>
                <w:bCs/>
                <w:iCs/>
                <w:color w:val="003366"/>
                <w:sz w:val="16"/>
                <w:szCs w:val="16"/>
                <w:lang w:val="it-IT"/>
              </w:rPr>
            </w:pPr>
            <w:r w:rsidRPr="006821A3">
              <w:rPr>
                <w:rFonts w:ascii="Verdana" w:hAnsi="Verdana" w:cs="Arial"/>
                <w:bCs/>
                <w:iCs/>
                <w:color w:val="003366"/>
                <w:sz w:val="16"/>
                <w:szCs w:val="16"/>
                <w:lang w:val="it-IT"/>
              </w:rPr>
              <w:t xml:space="preserve"> Supporto al Segretario generale in materia di organizzazione e di dotazione organica della struttura consiliare, delle segreterie degli organi politici </w:t>
            </w:r>
          </w:p>
          <w:p w:rsidR="004F4B2B" w:rsidRPr="006821A3" w:rsidRDefault="004F4B2B" w:rsidP="004042D4">
            <w:pPr>
              <w:pStyle w:val="Paragrafoelenco"/>
              <w:numPr>
                <w:ilvl w:val="0"/>
                <w:numId w:val="12"/>
              </w:numPr>
              <w:autoSpaceDE w:val="0"/>
              <w:autoSpaceDN w:val="0"/>
              <w:adjustRightInd w:val="0"/>
              <w:rPr>
                <w:rFonts w:ascii="Verdana" w:hAnsi="Verdana" w:cs="Arial"/>
                <w:bCs/>
                <w:iCs/>
                <w:color w:val="003366"/>
                <w:sz w:val="16"/>
                <w:szCs w:val="16"/>
                <w:lang w:val="it-IT"/>
              </w:rPr>
            </w:pPr>
            <w:r w:rsidRPr="006821A3">
              <w:rPr>
                <w:rFonts w:ascii="Verdana" w:hAnsi="Verdana" w:cs="Arial"/>
                <w:bCs/>
                <w:iCs/>
                <w:color w:val="003366"/>
                <w:sz w:val="16"/>
                <w:szCs w:val="16"/>
                <w:lang w:val="it-IT"/>
              </w:rPr>
              <w:t>Formazione e aggiornamento del personale, gestione stage e tirocini, profili professionali. Progetto alternanza scuola-lavoro</w:t>
            </w:r>
          </w:p>
          <w:p w:rsidR="004F4B2B" w:rsidRPr="009F5636" w:rsidRDefault="004F4B2B" w:rsidP="004042D4">
            <w:pPr>
              <w:pStyle w:val="Paragrafoelenco"/>
              <w:numPr>
                <w:ilvl w:val="0"/>
                <w:numId w:val="12"/>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Sistema di valutazione delle prestazioni e attività di supporto all’Organismo Indipendente di Valutazione</w:t>
            </w:r>
          </w:p>
          <w:p w:rsidR="004F4B2B" w:rsidRPr="009F5636" w:rsidRDefault="004F4B2B" w:rsidP="004042D4">
            <w:pPr>
              <w:pStyle w:val="Paragrafoelenco"/>
              <w:numPr>
                <w:ilvl w:val="0"/>
                <w:numId w:val="12"/>
              </w:numPr>
              <w:autoSpaceDE w:val="0"/>
              <w:autoSpaceDN w:val="0"/>
              <w:adjustRightInd w:val="0"/>
              <w:rPr>
                <w:rFonts w:ascii="Verdana" w:hAnsi="Verdana" w:cs="Arial"/>
                <w:bCs/>
                <w:iCs/>
                <w:color w:val="003366"/>
                <w:sz w:val="16"/>
                <w:szCs w:val="16"/>
              </w:rPr>
            </w:pPr>
            <w:r w:rsidRPr="009F5636">
              <w:rPr>
                <w:rFonts w:ascii="Verdana" w:hAnsi="Verdana" w:cs="Arial"/>
                <w:bCs/>
                <w:iCs/>
                <w:color w:val="003366"/>
                <w:sz w:val="16"/>
                <w:szCs w:val="16"/>
              </w:rPr>
              <w:t xml:space="preserve">Controllo </w:t>
            </w:r>
            <w:proofErr w:type="spellStart"/>
            <w:r w:rsidRPr="009F5636">
              <w:rPr>
                <w:rFonts w:ascii="Verdana" w:hAnsi="Verdana" w:cs="Arial"/>
                <w:bCs/>
                <w:iCs/>
                <w:color w:val="003366"/>
                <w:sz w:val="16"/>
                <w:szCs w:val="16"/>
              </w:rPr>
              <w:t>di</w:t>
            </w:r>
            <w:proofErr w:type="spellEnd"/>
            <w:r w:rsidRPr="009F5636">
              <w:rPr>
                <w:rFonts w:ascii="Verdana" w:hAnsi="Verdana" w:cs="Arial"/>
                <w:bCs/>
                <w:iCs/>
                <w:color w:val="003366"/>
                <w:sz w:val="16"/>
                <w:szCs w:val="16"/>
              </w:rPr>
              <w:t xml:space="preserve"> gestione</w:t>
            </w:r>
          </w:p>
          <w:p w:rsidR="004F4B2B" w:rsidRPr="00BE4BFE" w:rsidRDefault="004F4B2B" w:rsidP="00BE4BFE">
            <w:pPr>
              <w:pStyle w:val="Paragrafoelenco"/>
              <w:numPr>
                <w:ilvl w:val="0"/>
                <w:numId w:val="12"/>
              </w:numPr>
              <w:autoSpaceDE w:val="0"/>
              <w:autoSpaceDN w:val="0"/>
              <w:adjustRightInd w:val="0"/>
              <w:rPr>
                <w:rFonts w:ascii="Verdana" w:hAnsi="Verdana" w:cs="Arial"/>
                <w:bCs/>
                <w:iCs/>
                <w:color w:val="003366"/>
                <w:sz w:val="16"/>
                <w:szCs w:val="16"/>
              </w:rPr>
            </w:pPr>
            <w:r w:rsidRPr="005B0499">
              <w:rPr>
                <w:rFonts w:ascii="Verdana" w:hAnsi="Verdana" w:cs="Arial"/>
                <w:bCs/>
                <w:iCs/>
                <w:color w:val="003366"/>
                <w:sz w:val="16"/>
                <w:szCs w:val="16"/>
                <w:lang w:val="it-IT"/>
              </w:rPr>
              <w:t>Adempimenti in materia di accesso e di protezione dei dati personali</w:t>
            </w:r>
            <w:r w:rsidRPr="009F5636">
              <w:rPr>
                <w:rFonts w:ascii="Verdana" w:hAnsi="Verdana" w:cs="Arial"/>
                <w:bCs/>
                <w:iCs/>
                <w:color w:val="003366"/>
                <w:sz w:val="16"/>
                <w:szCs w:val="16"/>
                <w:lang w:val="it-IT"/>
              </w:rPr>
              <w:t xml:space="preserve">. Adempimenti ex art. 53 </w:t>
            </w:r>
            <w:proofErr w:type="spellStart"/>
            <w:r w:rsidRPr="009F5636">
              <w:rPr>
                <w:rFonts w:ascii="Verdana" w:hAnsi="Verdana" w:cs="Arial"/>
                <w:bCs/>
                <w:iCs/>
                <w:color w:val="003366"/>
                <w:sz w:val="16"/>
                <w:szCs w:val="16"/>
                <w:lang w:val="it-IT"/>
              </w:rPr>
              <w:t>D.Lgs.</w:t>
            </w:r>
            <w:proofErr w:type="spellEnd"/>
            <w:r w:rsidRPr="009F5636">
              <w:rPr>
                <w:rFonts w:ascii="Verdana" w:hAnsi="Verdana" w:cs="Arial"/>
                <w:bCs/>
                <w:iCs/>
                <w:color w:val="003366"/>
                <w:sz w:val="16"/>
                <w:szCs w:val="16"/>
                <w:lang w:val="it-IT"/>
              </w:rPr>
              <w:t xml:space="preserve"> 165/2001 in materia di incarichi e consulenze. </w:t>
            </w:r>
            <w:r w:rsidRPr="009F5636">
              <w:rPr>
                <w:rFonts w:ascii="Verdana" w:hAnsi="Verdana" w:cs="Arial"/>
                <w:bCs/>
                <w:iCs/>
                <w:color w:val="003366"/>
                <w:sz w:val="16"/>
                <w:szCs w:val="16"/>
              </w:rPr>
              <w:t xml:space="preserve">Assistenza al Segretario </w:t>
            </w:r>
            <w:proofErr w:type="spellStart"/>
            <w:r w:rsidRPr="009F5636">
              <w:rPr>
                <w:rFonts w:ascii="Verdana" w:hAnsi="Verdana" w:cs="Arial"/>
                <w:bCs/>
                <w:iCs/>
                <w:color w:val="003366"/>
                <w:sz w:val="16"/>
                <w:szCs w:val="16"/>
              </w:rPr>
              <w:t>generale</w:t>
            </w:r>
            <w:proofErr w:type="spellEnd"/>
            <w:r w:rsidRPr="009F5636">
              <w:rPr>
                <w:rFonts w:ascii="Verdana" w:hAnsi="Verdana" w:cs="Arial"/>
                <w:bCs/>
                <w:iCs/>
                <w:color w:val="003366"/>
                <w:sz w:val="16"/>
                <w:szCs w:val="16"/>
              </w:rPr>
              <w:t xml:space="preserve"> per le relazioni sindacali</w:t>
            </w:r>
          </w:p>
          <w:p w:rsidR="004F4B2B" w:rsidRPr="00BE4BFE" w:rsidRDefault="004F4B2B" w:rsidP="004042D4">
            <w:pPr>
              <w:pStyle w:val="Paragrafoelenco"/>
              <w:numPr>
                <w:ilvl w:val="0"/>
                <w:numId w:val="12"/>
              </w:numPr>
              <w:autoSpaceDE w:val="0"/>
              <w:autoSpaceDN w:val="0"/>
              <w:adjustRightInd w:val="0"/>
              <w:rPr>
                <w:rFonts w:ascii="Arial" w:hAnsi="Arial" w:cs="Arial"/>
                <w:bCs/>
                <w:iCs/>
                <w:color w:val="003366"/>
                <w:sz w:val="16"/>
                <w:szCs w:val="16"/>
                <w:lang w:val="it-IT"/>
              </w:rPr>
            </w:pPr>
            <w:r w:rsidRPr="009F5636">
              <w:rPr>
                <w:rFonts w:ascii="Verdana" w:hAnsi="Verdana" w:cs="Arial"/>
                <w:bCs/>
                <w:iCs/>
                <w:color w:val="003366"/>
                <w:sz w:val="16"/>
                <w:szCs w:val="16"/>
                <w:lang w:val="it-IT"/>
              </w:rPr>
              <w:t>Assistenza al Segretario generale per gli adempimenti amministrativi in materia di sicurezza nei luoghi di lavoro</w:t>
            </w:r>
          </w:p>
          <w:p w:rsidR="004F4B2B" w:rsidRDefault="004F4B2B" w:rsidP="004042D4">
            <w:pPr>
              <w:pStyle w:val="Paragrafoelenco"/>
              <w:numPr>
                <w:ilvl w:val="0"/>
                <w:numId w:val="12"/>
              </w:numPr>
              <w:autoSpaceDE w:val="0"/>
              <w:autoSpaceDN w:val="0"/>
              <w:adjustRightInd w:val="0"/>
              <w:rPr>
                <w:rFonts w:ascii="Verdana" w:hAnsi="Verdana" w:cs="Arial"/>
                <w:bCs/>
                <w:iCs/>
                <w:color w:val="003366"/>
                <w:sz w:val="16"/>
                <w:szCs w:val="16"/>
                <w:lang w:val="it-IT"/>
              </w:rPr>
            </w:pPr>
            <w:r w:rsidRPr="00BE4BFE">
              <w:rPr>
                <w:rFonts w:ascii="Verdana" w:hAnsi="Verdana" w:cs="Arial"/>
                <w:bCs/>
                <w:iCs/>
                <w:color w:val="003366"/>
                <w:sz w:val="16"/>
                <w:szCs w:val="16"/>
                <w:lang w:val="it-IT"/>
              </w:rPr>
              <w:t>Servizio di assistenza informatica (server, reti, connettività e cablaggio, dispositivi ha</w:t>
            </w:r>
            <w:r>
              <w:rPr>
                <w:rFonts w:ascii="Verdana" w:hAnsi="Verdana" w:cs="Arial"/>
                <w:bCs/>
                <w:iCs/>
                <w:color w:val="003366"/>
                <w:sz w:val="16"/>
                <w:szCs w:val="16"/>
                <w:lang w:val="it-IT"/>
              </w:rPr>
              <w:t>rdware, sistemi multimediali).</w:t>
            </w:r>
          </w:p>
          <w:p w:rsidR="004F4B2B" w:rsidRDefault="004F4B2B" w:rsidP="004042D4">
            <w:pPr>
              <w:pStyle w:val="Paragrafoelenco"/>
              <w:numPr>
                <w:ilvl w:val="0"/>
                <w:numId w:val="12"/>
              </w:numPr>
              <w:autoSpaceDE w:val="0"/>
              <w:autoSpaceDN w:val="0"/>
              <w:adjustRightInd w:val="0"/>
              <w:rPr>
                <w:rFonts w:ascii="Verdana" w:hAnsi="Verdana" w:cs="Arial"/>
                <w:bCs/>
                <w:iCs/>
                <w:color w:val="003366"/>
                <w:sz w:val="16"/>
                <w:szCs w:val="16"/>
                <w:lang w:val="it-IT"/>
              </w:rPr>
            </w:pPr>
            <w:r w:rsidRPr="00BE4BFE">
              <w:rPr>
                <w:rFonts w:ascii="Verdana" w:hAnsi="Verdana" w:cs="Arial"/>
                <w:bCs/>
                <w:iCs/>
                <w:color w:val="003366"/>
                <w:sz w:val="16"/>
                <w:szCs w:val="16"/>
                <w:lang w:val="it-IT"/>
              </w:rPr>
              <w:t>Gestione dei beni e dei servizi tecnologici; tenuta del relativo inventario e del magazzi</w:t>
            </w:r>
            <w:r>
              <w:rPr>
                <w:rFonts w:ascii="Verdana" w:hAnsi="Verdana" w:cs="Arial"/>
                <w:bCs/>
                <w:iCs/>
                <w:color w:val="003366"/>
                <w:sz w:val="16"/>
                <w:szCs w:val="16"/>
                <w:lang w:val="it-IT"/>
              </w:rPr>
              <w:t>no dei dispositivi tecnologici.</w:t>
            </w:r>
          </w:p>
          <w:p w:rsidR="004F4B2B" w:rsidRDefault="004F4B2B" w:rsidP="004042D4">
            <w:pPr>
              <w:pStyle w:val="Paragrafoelenco"/>
              <w:numPr>
                <w:ilvl w:val="0"/>
                <w:numId w:val="12"/>
              </w:numPr>
              <w:autoSpaceDE w:val="0"/>
              <w:autoSpaceDN w:val="0"/>
              <w:adjustRightInd w:val="0"/>
              <w:rPr>
                <w:rFonts w:ascii="Verdana" w:hAnsi="Verdana" w:cs="Arial"/>
                <w:bCs/>
                <w:iCs/>
                <w:color w:val="003366"/>
                <w:sz w:val="16"/>
                <w:szCs w:val="16"/>
                <w:lang w:val="it-IT"/>
              </w:rPr>
            </w:pPr>
            <w:r w:rsidRPr="00BE4BFE">
              <w:rPr>
                <w:rFonts w:ascii="Verdana" w:hAnsi="Verdana" w:cs="Arial"/>
                <w:bCs/>
                <w:iCs/>
                <w:color w:val="003366"/>
                <w:sz w:val="16"/>
                <w:szCs w:val="16"/>
                <w:lang w:val="it-IT"/>
              </w:rPr>
              <w:t xml:space="preserve">Sicurezza informatica. Gestione della cabina di regia per gli impianti </w:t>
            </w:r>
            <w:proofErr w:type="spellStart"/>
            <w:r w:rsidRPr="00BE4BFE">
              <w:rPr>
                <w:rFonts w:ascii="Verdana" w:hAnsi="Verdana" w:cs="Arial"/>
                <w:bCs/>
                <w:iCs/>
                <w:color w:val="003366"/>
                <w:sz w:val="16"/>
                <w:szCs w:val="16"/>
                <w:lang w:val="it-IT"/>
              </w:rPr>
              <w:t>audio-video-dati</w:t>
            </w:r>
            <w:proofErr w:type="spellEnd"/>
            <w:r w:rsidRPr="00BE4BFE">
              <w:rPr>
                <w:rFonts w:ascii="Verdana" w:hAnsi="Verdana" w:cs="Arial"/>
                <w:bCs/>
                <w:iCs/>
                <w:color w:val="003366"/>
                <w:sz w:val="16"/>
                <w:szCs w:val="16"/>
                <w:lang w:val="it-IT"/>
              </w:rPr>
              <w:t xml:space="preserve"> delle sedi consi</w:t>
            </w:r>
            <w:r>
              <w:rPr>
                <w:rFonts w:ascii="Verdana" w:hAnsi="Verdana" w:cs="Arial"/>
                <w:bCs/>
                <w:iCs/>
                <w:color w:val="003366"/>
                <w:sz w:val="16"/>
                <w:szCs w:val="16"/>
                <w:lang w:val="it-IT"/>
              </w:rPr>
              <w:t>liari.</w:t>
            </w:r>
          </w:p>
          <w:p w:rsidR="004F4B2B" w:rsidRPr="009B1C7E" w:rsidRDefault="004F4B2B" w:rsidP="009B1C7E">
            <w:pPr>
              <w:pStyle w:val="Paragrafoelenco"/>
              <w:numPr>
                <w:ilvl w:val="0"/>
                <w:numId w:val="12"/>
              </w:numPr>
              <w:autoSpaceDE w:val="0"/>
              <w:autoSpaceDN w:val="0"/>
              <w:adjustRightInd w:val="0"/>
              <w:rPr>
                <w:rFonts w:ascii="Verdana" w:hAnsi="Verdana" w:cs="Arial"/>
                <w:bCs/>
                <w:iCs/>
                <w:color w:val="003366"/>
                <w:sz w:val="16"/>
                <w:szCs w:val="16"/>
                <w:lang w:val="it-IT"/>
              </w:rPr>
            </w:pPr>
            <w:r w:rsidRPr="00BE4BFE">
              <w:rPr>
                <w:rFonts w:ascii="Verdana" w:hAnsi="Verdana" w:cs="Arial"/>
                <w:bCs/>
                <w:iCs/>
                <w:color w:val="003366"/>
                <w:sz w:val="16"/>
                <w:szCs w:val="16"/>
                <w:lang w:val="it-IT"/>
              </w:rPr>
              <w:t>Apparecchiature e servi</w:t>
            </w:r>
            <w:r>
              <w:rPr>
                <w:rFonts w:ascii="Verdana" w:hAnsi="Verdana" w:cs="Arial"/>
                <w:bCs/>
                <w:iCs/>
                <w:color w:val="003366"/>
                <w:sz w:val="16"/>
                <w:szCs w:val="16"/>
                <w:lang w:val="it-IT"/>
              </w:rPr>
              <w:t xml:space="preserve">zi di comunicazione telefonica. </w:t>
            </w:r>
            <w:r w:rsidRPr="009B1C7E">
              <w:rPr>
                <w:rFonts w:ascii="Verdana" w:hAnsi="Verdana" w:cs="Arial"/>
                <w:bCs/>
                <w:iCs/>
                <w:color w:val="003366"/>
                <w:sz w:val="16"/>
                <w:szCs w:val="16"/>
                <w:lang w:val="it-IT"/>
              </w:rPr>
              <w:t>Centralino.</w:t>
            </w:r>
          </w:p>
          <w:p w:rsidR="004F4B2B" w:rsidRPr="00BE4BFE" w:rsidRDefault="004F4B2B" w:rsidP="004042D4">
            <w:pPr>
              <w:pStyle w:val="Paragrafoelenco"/>
              <w:numPr>
                <w:ilvl w:val="0"/>
                <w:numId w:val="12"/>
              </w:numPr>
              <w:autoSpaceDE w:val="0"/>
              <w:autoSpaceDN w:val="0"/>
              <w:adjustRightInd w:val="0"/>
              <w:rPr>
                <w:rFonts w:ascii="Verdana" w:hAnsi="Verdana" w:cs="Arial"/>
                <w:bCs/>
                <w:iCs/>
                <w:color w:val="003366"/>
                <w:sz w:val="16"/>
                <w:szCs w:val="16"/>
                <w:lang w:val="it-IT"/>
              </w:rPr>
            </w:pPr>
            <w:r w:rsidRPr="00BE4BFE">
              <w:rPr>
                <w:rFonts w:ascii="Verdana" w:hAnsi="Verdana" w:cs="Arial"/>
                <w:bCs/>
                <w:iCs/>
                <w:color w:val="003366"/>
                <w:sz w:val="16"/>
                <w:szCs w:val="16"/>
                <w:lang w:val="it-IT"/>
              </w:rPr>
              <w:t>Acquisizione manutenzione e gestione delle apparecchiature di copia, digitalizzazione e trasmissione dei documenti</w:t>
            </w:r>
          </w:p>
        </w:tc>
      </w:tr>
      <w:tr w:rsidR="004F4B2B" w:rsidRPr="002309BA" w:rsidTr="000C1165">
        <w:trPr>
          <w:trHeight w:val="3306"/>
        </w:trPr>
        <w:tc>
          <w:tcPr>
            <w:tcW w:w="2166" w:type="pct"/>
            <w:tcBorders>
              <w:top w:val="single" w:sz="4" w:space="0" w:color="C0C0C0"/>
              <w:left w:val="single" w:sz="4" w:space="0" w:color="C0C0C0"/>
              <w:bottom w:val="single" w:sz="4" w:space="0" w:color="C0C0C0"/>
              <w:right w:val="single" w:sz="4" w:space="0" w:color="C0C0C0"/>
            </w:tcBorders>
            <w:vAlign w:val="center"/>
          </w:tcPr>
          <w:p w:rsidR="004F4B2B" w:rsidRPr="00E56B97" w:rsidRDefault="004F4B2B" w:rsidP="00201227">
            <w:pPr>
              <w:rPr>
                <w:rFonts w:ascii="Verdana" w:hAnsi="Verdana" w:cs="Arial"/>
                <w:bCs/>
                <w:i/>
                <w:iCs/>
                <w:color w:val="003366"/>
                <w:lang w:eastAsia="en-US"/>
              </w:rPr>
            </w:pPr>
            <w:r w:rsidRPr="00E56B97">
              <w:rPr>
                <w:rFonts w:ascii="Verdana" w:hAnsi="Verdana" w:cs="Arial"/>
                <w:b/>
                <w:bCs/>
                <w:i/>
                <w:iCs/>
                <w:color w:val="003366"/>
                <w:lang w:eastAsia="en-US"/>
              </w:rPr>
              <w:t>S</w:t>
            </w:r>
            <w:r>
              <w:rPr>
                <w:rFonts w:ascii="Verdana" w:hAnsi="Verdana" w:cs="Arial"/>
                <w:b/>
                <w:bCs/>
                <w:i/>
                <w:iCs/>
                <w:color w:val="003366"/>
                <w:lang w:eastAsia="en-US"/>
              </w:rPr>
              <w:t>ettore</w:t>
            </w:r>
            <w:r w:rsidRPr="00E56B97">
              <w:rPr>
                <w:rFonts w:ascii="Verdana" w:hAnsi="Verdana" w:cs="Arial"/>
                <w:b/>
                <w:bCs/>
                <w:i/>
                <w:iCs/>
                <w:color w:val="003366"/>
                <w:lang w:eastAsia="en-US"/>
              </w:rPr>
              <w:t xml:space="preserve"> </w:t>
            </w:r>
            <w:r>
              <w:rPr>
                <w:rFonts w:ascii="Verdana" w:hAnsi="Verdana" w:cs="Arial"/>
                <w:bCs/>
                <w:i/>
                <w:iCs/>
                <w:color w:val="003366"/>
                <w:lang w:eastAsia="en-US"/>
              </w:rPr>
              <w:t xml:space="preserve">Provveditorato, gare e contratti. </w:t>
            </w:r>
          </w:p>
          <w:p w:rsidR="004F4B2B" w:rsidRPr="002309BA" w:rsidRDefault="004F4B2B" w:rsidP="00201227">
            <w:pPr>
              <w:jc w:val="right"/>
              <w:rPr>
                <w:rFonts w:ascii="Verdana" w:hAnsi="Verdana" w:cs="Arial"/>
                <w:b/>
                <w:bCs/>
                <w:i/>
                <w:iCs/>
                <w:color w:val="003366"/>
                <w:lang w:eastAsia="en-US"/>
              </w:rPr>
            </w:pPr>
          </w:p>
        </w:tc>
        <w:tc>
          <w:tcPr>
            <w:tcW w:w="2834" w:type="pct"/>
            <w:tcBorders>
              <w:top w:val="single" w:sz="4" w:space="0" w:color="C0C0C0"/>
              <w:left w:val="single" w:sz="4" w:space="0" w:color="C0C0C0"/>
              <w:bottom w:val="single" w:sz="4" w:space="0" w:color="C0C0C0"/>
              <w:right w:val="single" w:sz="4" w:space="0" w:color="C0C0C0"/>
            </w:tcBorders>
            <w:vAlign w:val="center"/>
          </w:tcPr>
          <w:p w:rsidR="004F4B2B" w:rsidRPr="009F5636" w:rsidRDefault="004F4B2B" w:rsidP="00201227">
            <w:pPr>
              <w:autoSpaceDE w:val="0"/>
              <w:autoSpaceDN w:val="0"/>
              <w:adjustRightInd w:val="0"/>
              <w:rPr>
                <w:rFonts w:ascii="Verdana" w:hAnsi="Verdana" w:cs="Arial"/>
                <w:bCs/>
                <w:iCs/>
                <w:color w:val="003366"/>
                <w:sz w:val="14"/>
                <w:szCs w:val="14"/>
                <w:lang w:eastAsia="en-US"/>
              </w:rPr>
            </w:pPr>
          </w:p>
          <w:p w:rsidR="004F4B2B" w:rsidRPr="00B92029" w:rsidRDefault="004F4B2B" w:rsidP="0062006D">
            <w:pPr>
              <w:pStyle w:val="Paragrafoelenco"/>
              <w:numPr>
                <w:ilvl w:val="0"/>
                <w:numId w:val="13"/>
              </w:numPr>
              <w:autoSpaceDE w:val="0"/>
              <w:autoSpaceDN w:val="0"/>
              <w:adjustRightInd w:val="0"/>
              <w:rPr>
                <w:rFonts w:ascii="Verdana" w:hAnsi="Verdana" w:cs="Arial"/>
                <w:bCs/>
                <w:iCs/>
                <w:color w:val="003366"/>
                <w:sz w:val="16"/>
                <w:szCs w:val="14"/>
              </w:rPr>
            </w:pPr>
            <w:proofErr w:type="spellStart"/>
            <w:r w:rsidRPr="00B92029">
              <w:rPr>
                <w:rFonts w:ascii="Verdana" w:hAnsi="Verdana" w:cs="Arial"/>
                <w:bCs/>
                <w:iCs/>
                <w:color w:val="003366"/>
                <w:sz w:val="16"/>
                <w:szCs w:val="14"/>
              </w:rPr>
              <w:t>Attività</w:t>
            </w:r>
            <w:proofErr w:type="spellEnd"/>
            <w:r w:rsidRPr="00B92029">
              <w:rPr>
                <w:rFonts w:ascii="Verdana" w:hAnsi="Verdana" w:cs="Arial"/>
                <w:bCs/>
                <w:iCs/>
                <w:color w:val="003366"/>
                <w:sz w:val="16"/>
                <w:szCs w:val="14"/>
              </w:rPr>
              <w:t xml:space="preserve"> </w:t>
            </w:r>
            <w:proofErr w:type="spellStart"/>
            <w:r w:rsidRPr="00B92029">
              <w:rPr>
                <w:rFonts w:ascii="Verdana" w:hAnsi="Verdana" w:cs="Arial"/>
                <w:bCs/>
                <w:iCs/>
                <w:color w:val="003366"/>
                <w:sz w:val="16"/>
                <w:szCs w:val="14"/>
              </w:rPr>
              <w:t>di</w:t>
            </w:r>
            <w:proofErr w:type="spellEnd"/>
            <w:r w:rsidRPr="00B92029">
              <w:rPr>
                <w:rFonts w:ascii="Verdana" w:hAnsi="Verdana" w:cs="Arial"/>
                <w:bCs/>
                <w:iCs/>
                <w:color w:val="003366"/>
                <w:sz w:val="16"/>
                <w:szCs w:val="14"/>
              </w:rPr>
              <w:t xml:space="preserve"> </w:t>
            </w:r>
            <w:proofErr w:type="spellStart"/>
            <w:r w:rsidRPr="00B92029">
              <w:rPr>
                <w:rFonts w:ascii="Verdana" w:hAnsi="Verdana" w:cs="Arial"/>
                <w:bCs/>
                <w:iCs/>
                <w:color w:val="003366"/>
                <w:sz w:val="16"/>
                <w:szCs w:val="14"/>
              </w:rPr>
              <w:t>provveditorato</w:t>
            </w:r>
            <w:proofErr w:type="spellEnd"/>
          </w:p>
          <w:p w:rsidR="004F4B2B" w:rsidRPr="00B92029" w:rsidRDefault="004F4B2B" w:rsidP="0062006D">
            <w:pPr>
              <w:pStyle w:val="Paragrafoelenco"/>
              <w:numPr>
                <w:ilvl w:val="0"/>
                <w:numId w:val="13"/>
              </w:numPr>
              <w:autoSpaceDE w:val="0"/>
              <w:autoSpaceDN w:val="0"/>
              <w:adjustRightInd w:val="0"/>
              <w:rPr>
                <w:rFonts w:ascii="Verdana" w:hAnsi="Verdana" w:cs="Arial"/>
                <w:bCs/>
                <w:iCs/>
                <w:color w:val="003366"/>
                <w:sz w:val="16"/>
                <w:szCs w:val="14"/>
              </w:rPr>
            </w:pPr>
            <w:proofErr w:type="spellStart"/>
            <w:r w:rsidRPr="00B92029">
              <w:rPr>
                <w:rFonts w:ascii="Verdana" w:hAnsi="Verdana" w:cs="Arial"/>
                <w:bCs/>
                <w:iCs/>
                <w:color w:val="003366"/>
                <w:sz w:val="16"/>
                <w:szCs w:val="14"/>
              </w:rPr>
              <w:t>Programmazione</w:t>
            </w:r>
            <w:proofErr w:type="spellEnd"/>
            <w:r w:rsidRPr="00B92029">
              <w:rPr>
                <w:rFonts w:ascii="Verdana" w:hAnsi="Verdana" w:cs="Arial"/>
                <w:bCs/>
                <w:iCs/>
                <w:color w:val="003366"/>
                <w:sz w:val="16"/>
                <w:szCs w:val="14"/>
              </w:rPr>
              <w:t xml:space="preserve"> e </w:t>
            </w:r>
            <w:proofErr w:type="spellStart"/>
            <w:r w:rsidRPr="00B92029">
              <w:rPr>
                <w:rFonts w:ascii="Verdana" w:hAnsi="Verdana" w:cs="Arial"/>
                <w:bCs/>
                <w:iCs/>
                <w:color w:val="003366"/>
                <w:sz w:val="16"/>
                <w:szCs w:val="14"/>
              </w:rPr>
              <w:t>monitoraggio</w:t>
            </w:r>
            <w:proofErr w:type="spellEnd"/>
            <w:r w:rsidRPr="00B92029">
              <w:rPr>
                <w:rFonts w:ascii="Verdana" w:hAnsi="Verdana" w:cs="Arial"/>
                <w:bCs/>
                <w:iCs/>
                <w:color w:val="003366"/>
                <w:sz w:val="16"/>
                <w:szCs w:val="14"/>
              </w:rPr>
              <w:t xml:space="preserve"> </w:t>
            </w:r>
            <w:proofErr w:type="spellStart"/>
            <w:r w:rsidRPr="00B92029">
              <w:rPr>
                <w:rFonts w:ascii="Verdana" w:hAnsi="Verdana" w:cs="Arial"/>
                <w:bCs/>
                <w:iCs/>
                <w:color w:val="003366"/>
                <w:sz w:val="16"/>
                <w:szCs w:val="14"/>
              </w:rPr>
              <w:t>degli</w:t>
            </w:r>
            <w:proofErr w:type="spellEnd"/>
            <w:r w:rsidRPr="00B92029">
              <w:rPr>
                <w:rFonts w:ascii="Verdana" w:hAnsi="Verdana" w:cs="Arial"/>
                <w:bCs/>
                <w:iCs/>
                <w:color w:val="003366"/>
                <w:sz w:val="16"/>
                <w:szCs w:val="14"/>
              </w:rPr>
              <w:t xml:space="preserve"> </w:t>
            </w:r>
            <w:proofErr w:type="spellStart"/>
            <w:r w:rsidRPr="00B92029">
              <w:rPr>
                <w:rFonts w:ascii="Verdana" w:hAnsi="Verdana" w:cs="Arial"/>
                <w:bCs/>
                <w:iCs/>
                <w:color w:val="003366"/>
                <w:sz w:val="16"/>
                <w:szCs w:val="14"/>
              </w:rPr>
              <w:t>appalti</w:t>
            </w:r>
            <w:proofErr w:type="spellEnd"/>
          </w:p>
          <w:p w:rsidR="004F4B2B" w:rsidRPr="00B92029" w:rsidRDefault="004F4B2B" w:rsidP="0062006D">
            <w:pPr>
              <w:pStyle w:val="Paragrafoelenco"/>
              <w:numPr>
                <w:ilvl w:val="0"/>
                <w:numId w:val="13"/>
              </w:numPr>
              <w:autoSpaceDE w:val="0"/>
              <w:autoSpaceDN w:val="0"/>
              <w:adjustRightInd w:val="0"/>
              <w:rPr>
                <w:rFonts w:ascii="Verdana" w:hAnsi="Verdana" w:cs="Arial"/>
                <w:bCs/>
                <w:iCs/>
                <w:color w:val="003366"/>
                <w:sz w:val="16"/>
                <w:szCs w:val="14"/>
                <w:lang w:val="it-IT"/>
              </w:rPr>
            </w:pPr>
            <w:r w:rsidRPr="00B92029">
              <w:rPr>
                <w:rFonts w:ascii="Verdana" w:hAnsi="Verdana" w:cs="Arial"/>
                <w:bCs/>
                <w:iCs/>
                <w:color w:val="003366"/>
                <w:sz w:val="16"/>
                <w:szCs w:val="14"/>
                <w:lang w:val="it-IT"/>
              </w:rPr>
              <w:t>Gare e contratti per acquisti, forniture e servizi a supporto degli uffici consiliari</w:t>
            </w:r>
          </w:p>
          <w:p w:rsidR="004F4B2B" w:rsidRPr="00B92029" w:rsidRDefault="004F4B2B" w:rsidP="0062006D">
            <w:pPr>
              <w:pStyle w:val="Paragrafoelenco"/>
              <w:numPr>
                <w:ilvl w:val="0"/>
                <w:numId w:val="13"/>
              </w:numPr>
              <w:autoSpaceDE w:val="0"/>
              <w:autoSpaceDN w:val="0"/>
              <w:adjustRightInd w:val="0"/>
              <w:rPr>
                <w:rFonts w:ascii="Verdana" w:hAnsi="Verdana" w:cs="Arial"/>
                <w:bCs/>
                <w:iCs/>
                <w:color w:val="003366"/>
                <w:sz w:val="16"/>
                <w:szCs w:val="14"/>
                <w:lang w:val="it-IT"/>
              </w:rPr>
            </w:pPr>
            <w:r w:rsidRPr="00B92029">
              <w:rPr>
                <w:rFonts w:ascii="Verdana" w:hAnsi="Verdana" w:cs="Arial"/>
                <w:bCs/>
                <w:iCs/>
                <w:color w:val="003366"/>
                <w:sz w:val="16"/>
                <w:szCs w:val="14"/>
                <w:lang w:val="it-IT"/>
              </w:rPr>
              <w:t>Tenuta e aggiornamento dell’elenco dei dati e delle attività inerenti appaltatori e sub appaltatori</w:t>
            </w:r>
          </w:p>
          <w:p w:rsidR="004F4B2B" w:rsidRPr="00B92029" w:rsidRDefault="004F4B2B" w:rsidP="0062006D">
            <w:pPr>
              <w:pStyle w:val="Paragrafoelenco"/>
              <w:numPr>
                <w:ilvl w:val="0"/>
                <w:numId w:val="13"/>
              </w:numPr>
              <w:autoSpaceDE w:val="0"/>
              <w:autoSpaceDN w:val="0"/>
              <w:adjustRightInd w:val="0"/>
              <w:rPr>
                <w:rFonts w:ascii="Verdana" w:hAnsi="Verdana" w:cs="Arial"/>
                <w:bCs/>
                <w:iCs/>
                <w:color w:val="003366"/>
                <w:sz w:val="16"/>
                <w:szCs w:val="14"/>
                <w:lang w:val="it-IT"/>
              </w:rPr>
            </w:pPr>
            <w:r w:rsidRPr="00B92029">
              <w:rPr>
                <w:rFonts w:ascii="Verdana" w:hAnsi="Verdana" w:cs="Arial"/>
                <w:bCs/>
                <w:iCs/>
                <w:color w:val="003366"/>
                <w:sz w:val="16"/>
                <w:szCs w:val="14"/>
                <w:lang w:val="it-IT"/>
              </w:rPr>
              <w:t>Coperture assicurative in relazione alle materie di competenza e consulenza assicurativa</w:t>
            </w:r>
          </w:p>
          <w:p w:rsidR="004F4B2B" w:rsidRPr="00B92029" w:rsidRDefault="004F4B2B" w:rsidP="0062006D">
            <w:pPr>
              <w:pStyle w:val="Paragrafoelenco"/>
              <w:numPr>
                <w:ilvl w:val="0"/>
                <w:numId w:val="13"/>
              </w:numPr>
              <w:autoSpaceDE w:val="0"/>
              <w:autoSpaceDN w:val="0"/>
              <w:adjustRightInd w:val="0"/>
              <w:rPr>
                <w:rFonts w:ascii="Verdana" w:hAnsi="Verdana" w:cs="Arial"/>
                <w:bCs/>
                <w:iCs/>
                <w:color w:val="003366"/>
                <w:sz w:val="16"/>
                <w:szCs w:val="14"/>
                <w:lang w:val="it-IT"/>
              </w:rPr>
            </w:pPr>
            <w:r w:rsidRPr="00B92029">
              <w:rPr>
                <w:rFonts w:ascii="Verdana" w:hAnsi="Verdana" w:cs="Arial"/>
                <w:bCs/>
                <w:iCs/>
                <w:color w:val="003366"/>
                <w:sz w:val="16"/>
                <w:szCs w:val="14"/>
                <w:lang w:val="it-IT"/>
              </w:rPr>
              <w:t>Supporto di trasporto agli organi consiliari (autoparco)</w:t>
            </w:r>
          </w:p>
          <w:p w:rsidR="004F4B2B" w:rsidRPr="00B92029" w:rsidRDefault="004F4B2B" w:rsidP="0062006D">
            <w:pPr>
              <w:pStyle w:val="Paragrafoelenco"/>
              <w:numPr>
                <w:ilvl w:val="0"/>
                <w:numId w:val="13"/>
              </w:numPr>
              <w:autoSpaceDE w:val="0"/>
              <w:autoSpaceDN w:val="0"/>
              <w:adjustRightInd w:val="0"/>
              <w:rPr>
                <w:rFonts w:ascii="Verdana" w:hAnsi="Verdana" w:cs="Arial"/>
                <w:bCs/>
                <w:iCs/>
                <w:color w:val="003366"/>
                <w:sz w:val="16"/>
                <w:szCs w:val="14"/>
                <w:lang w:val="it-IT"/>
              </w:rPr>
            </w:pPr>
            <w:r w:rsidRPr="00B92029">
              <w:rPr>
                <w:rFonts w:ascii="Verdana" w:hAnsi="Verdana" w:cs="Arial"/>
                <w:bCs/>
                <w:iCs/>
                <w:color w:val="003366"/>
                <w:sz w:val="16"/>
                <w:szCs w:val="14"/>
                <w:lang w:val="it-IT"/>
              </w:rPr>
              <w:t>Gestione mense dei dipendenti e dei consiglieri</w:t>
            </w:r>
          </w:p>
          <w:p w:rsidR="004F4B2B" w:rsidRPr="00B92029" w:rsidRDefault="004F4B2B" w:rsidP="0062006D">
            <w:pPr>
              <w:pStyle w:val="Paragrafoelenco"/>
              <w:numPr>
                <w:ilvl w:val="0"/>
                <w:numId w:val="13"/>
              </w:numPr>
              <w:autoSpaceDE w:val="0"/>
              <w:autoSpaceDN w:val="0"/>
              <w:adjustRightInd w:val="0"/>
              <w:rPr>
                <w:rFonts w:ascii="Verdana" w:hAnsi="Verdana" w:cs="Arial"/>
                <w:bCs/>
                <w:iCs/>
                <w:color w:val="003366"/>
                <w:sz w:val="16"/>
                <w:szCs w:val="14"/>
                <w:lang w:val="it-IT"/>
              </w:rPr>
            </w:pPr>
            <w:r w:rsidRPr="00B92029">
              <w:rPr>
                <w:rFonts w:ascii="Verdana" w:hAnsi="Verdana" w:cs="Arial"/>
                <w:bCs/>
                <w:iCs/>
                <w:color w:val="003366"/>
                <w:sz w:val="16"/>
                <w:szCs w:val="14"/>
                <w:lang w:val="it-IT"/>
              </w:rPr>
              <w:t>Manutenzione degli immobili e degli impianti in raccordo con gli uffici di Giunta anche in relazione agli adempimenti ed agli interventi necessari a garantire la conformità dei luoghi di lavoro e degli impianti alle disposizioni di legge</w:t>
            </w:r>
          </w:p>
          <w:p w:rsidR="004F4B2B" w:rsidRPr="00B92029" w:rsidRDefault="004F4B2B" w:rsidP="0062006D">
            <w:pPr>
              <w:pStyle w:val="Paragrafoelenco"/>
              <w:numPr>
                <w:ilvl w:val="0"/>
                <w:numId w:val="13"/>
              </w:numPr>
              <w:autoSpaceDE w:val="0"/>
              <w:autoSpaceDN w:val="0"/>
              <w:adjustRightInd w:val="0"/>
              <w:rPr>
                <w:rFonts w:ascii="Arial" w:hAnsi="Arial" w:cs="Arial"/>
                <w:bCs/>
                <w:iCs/>
                <w:color w:val="003366"/>
                <w:sz w:val="18"/>
                <w:szCs w:val="16"/>
                <w:lang w:val="it-IT"/>
              </w:rPr>
            </w:pPr>
            <w:r w:rsidRPr="00B92029">
              <w:rPr>
                <w:rFonts w:ascii="Verdana" w:hAnsi="Verdana" w:cs="Arial"/>
                <w:bCs/>
                <w:iCs/>
                <w:color w:val="003366"/>
                <w:sz w:val="16"/>
                <w:szCs w:val="14"/>
                <w:lang w:val="it-IT"/>
              </w:rPr>
              <w:t>Gestione tecnico-amministrativa delle sedi consiliari</w:t>
            </w:r>
          </w:p>
          <w:p w:rsidR="004F4B2B" w:rsidRPr="00A678EB" w:rsidRDefault="004F4B2B" w:rsidP="0062006D">
            <w:pPr>
              <w:pStyle w:val="Paragrafoelenco"/>
              <w:numPr>
                <w:ilvl w:val="0"/>
                <w:numId w:val="13"/>
              </w:numPr>
              <w:autoSpaceDE w:val="0"/>
              <w:autoSpaceDN w:val="0"/>
              <w:adjustRightInd w:val="0"/>
              <w:rPr>
                <w:rFonts w:ascii="Arial" w:hAnsi="Arial" w:cs="Arial"/>
                <w:bCs/>
                <w:iCs/>
                <w:color w:val="003366"/>
                <w:sz w:val="16"/>
                <w:szCs w:val="16"/>
                <w:lang w:val="it-IT"/>
              </w:rPr>
            </w:pPr>
            <w:r w:rsidRPr="00B92029">
              <w:rPr>
                <w:rFonts w:ascii="Arial" w:hAnsi="Arial" w:cs="Arial"/>
                <w:bCs/>
                <w:iCs/>
                <w:color w:val="003366"/>
                <w:sz w:val="18"/>
                <w:szCs w:val="16"/>
                <w:lang w:val="it-IT"/>
              </w:rPr>
              <w:t>Gestione tecnico - giuridico – amministrativa dei servizi di igiene ambientale</w:t>
            </w:r>
          </w:p>
        </w:tc>
      </w:tr>
      <w:tr w:rsidR="004F4B2B" w:rsidRPr="002309BA" w:rsidTr="003563B8">
        <w:tc>
          <w:tcPr>
            <w:tcW w:w="2166" w:type="pct"/>
            <w:tcBorders>
              <w:top w:val="single" w:sz="4" w:space="0" w:color="C0C0C0"/>
              <w:left w:val="single" w:sz="4" w:space="0" w:color="C0C0C0"/>
              <w:bottom w:val="single" w:sz="4" w:space="0" w:color="C0C0C0"/>
              <w:right w:val="single" w:sz="4" w:space="0" w:color="C0C0C0"/>
            </w:tcBorders>
            <w:shd w:val="clear" w:color="auto" w:fill="B8CCE4"/>
            <w:vAlign w:val="center"/>
          </w:tcPr>
          <w:p w:rsidR="004F4B2B" w:rsidRPr="00E56B97" w:rsidRDefault="004F4B2B" w:rsidP="001A1B08">
            <w:pPr>
              <w:rPr>
                <w:rFonts w:ascii="Verdana" w:hAnsi="Verdana" w:cs="Arial"/>
                <w:b/>
                <w:bCs/>
                <w:i/>
                <w:iCs/>
                <w:color w:val="003366"/>
                <w:lang w:eastAsia="en-US"/>
              </w:rPr>
            </w:pPr>
            <w:r>
              <w:rPr>
                <w:rFonts w:ascii="Verdana" w:hAnsi="Verdana" w:cs="Arial"/>
                <w:b/>
                <w:bCs/>
                <w:i/>
                <w:iCs/>
                <w:color w:val="003366"/>
                <w:lang w:eastAsia="en-US"/>
              </w:rPr>
              <w:t xml:space="preserve">Settore </w:t>
            </w:r>
            <w:r w:rsidRPr="003563B8">
              <w:rPr>
                <w:rFonts w:ascii="Verdana" w:hAnsi="Verdana" w:cs="Arial"/>
                <w:bCs/>
                <w:i/>
                <w:iCs/>
                <w:color w:val="003366"/>
                <w:lang w:eastAsia="en-US"/>
              </w:rPr>
              <w:t xml:space="preserve">Rappresentanza e relazioni istituzionali ed esterne. </w:t>
            </w:r>
            <w:r>
              <w:rPr>
                <w:rFonts w:ascii="Verdana" w:hAnsi="Verdana" w:cs="Arial"/>
                <w:bCs/>
                <w:i/>
                <w:iCs/>
                <w:color w:val="003366"/>
                <w:lang w:eastAsia="en-US"/>
              </w:rPr>
              <w:t>Servizi esterni, di supporto e logistici</w:t>
            </w:r>
          </w:p>
        </w:tc>
        <w:tc>
          <w:tcPr>
            <w:tcW w:w="2834" w:type="pct"/>
            <w:tcBorders>
              <w:top w:val="single" w:sz="4" w:space="0" w:color="C0C0C0"/>
              <w:left w:val="single" w:sz="4" w:space="0" w:color="C0C0C0"/>
              <w:bottom w:val="single" w:sz="4" w:space="0" w:color="C0C0C0"/>
              <w:right w:val="single" w:sz="4" w:space="0" w:color="C0C0C0"/>
            </w:tcBorders>
            <w:shd w:val="clear" w:color="auto" w:fill="B8CCE4"/>
            <w:vAlign w:val="center"/>
          </w:tcPr>
          <w:p w:rsidR="004F4B2B" w:rsidRPr="00B92029" w:rsidRDefault="004F4B2B" w:rsidP="003563B8">
            <w:pPr>
              <w:pStyle w:val="Paragrafoelenco"/>
              <w:numPr>
                <w:ilvl w:val="0"/>
                <w:numId w:val="14"/>
              </w:numPr>
              <w:autoSpaceDE w:val="0"/>
              <w:autoSpaceDN w:val="0"/>
              <w:adjustRightInd w:val="0"/>
              <w:rPr>
                <w:rFonts w:ascii="Verdana" w:hAnsi="Verdana" w:cs="Arial"/>
                <w:bCs/>
                <w:iCs/>
                <w:color w:val="003366"/>
                <w:sz w:val="14"/>
                <w:szCs w:val="14"/>
                <w:lang w:val="it-IT"/>
              </w:rPr>
            </w:pPr>
            <w:r w:rsidRPr="00B92029">
              <w:rPr>
                <w:rFonts w:ascii="Verdana" w:hAnsi="Verdana" w:cs="Arial"/>
                <w:bCs/>
                <w:iCs/>
                <w:color w:val="003366"/>
                <w:sz w:val="14"/>
                <w:szCs w:val="14"/>
                <w:lang w:val="it-IT"/>
              </w:rPr>
              <w:t>Assistenza al Presidente, all’Ufficio di Presidenza ed ai consiglieri per le attività internazionali, le missioni a carattere istituzionale e le spese di rappresentanza</w:t>
            </w:r>
          </w:p>
          <w:p w:rsidR="004F4B2B" w:rsidRPr="00B92029" w:rsidRDefault="004F4B2B" w:rsidP="003563B8">
            <w:pPr>
              <w:pStyle w:val="Paragrafoelenco"/>
              <w:numPr>
                <w:ilvl w:val="0"/>
                <w:numId w:val="14"/>
              </w:numPr>
              <w:autoSpaceDE w:val="0"/>
              <w:autoSpaceDN w:val="0"/>
              <w:adjustRightInd w:val="0"/>
              <w:rPr>
                <w:rFonts w:ascii="Verdana" w:hAnsi="Verdana" w:cs="Arial"/>
                <w:bCs/>
                <w:iCs/>
                <w:color w:val="003366"/>
                <w:sz w:val="14"/>
                <w:szCs w:val="14"/>
                <w:lang w:val="it-IT"/>
              </w:rPr>
            </w:pPr>
            <w:r w:rsidRPr="00B92029">
              <w:rPr>
                <w:rFonts w:ascii="Verdana" w:hAnsi="Verdana" w:cs="Arial"/>
                <w:bCs/>
                <w:iCs/>
                <w:color w:val="003366"/>
                <w:sz w:val="14"/>
                <w:szCs w:val="14"/>
                <w:lang w:val="it-IT"/>
              </w:rPr>
              <w:t xml:space="preserve">Attività inerenti la realizzazione di eventi istituzionali </w:t>
            </w:r>
          </w:p>
          <w:p w:rsidR="004F4B2B" w:rsidRPr="00B92029" w:rsidRDefault="004F4B2B" w:rsidP="003563B8">
            <w:pPr>
              <w:pStyle w:val="Paragrafoelenco"/>
              <w:numPr>
                <w:ilvl w:val="0"/>
                <w:numId w:val="14"/>
              </w:numPr>
              <w:autoSpaceDE w:val="0"/>
              <w:autoSpaceDN w:val="0"/>
              <w:adjustRightInd w:val="0"/>
              <w:rPr>
                <w:rFonts w:ascii="Verdana" w:hAnsi="Verdana" w:cs="Arial"/>
                <w:bCs/>
                <w:iCs/>
                <w:color w:val="003366"/>
                <w:sz w:val="14"/>
                <w:szCs w:val="14"/>
                <w:lang w:val="it-IT"/>
              </w:rPr>
            </w:pPr>
            <w:r w:rsidRPr="00B92029">
              <w:rPr>
                <w:rFonts w:ascii="Verdana" w:hAnsi="Verdana" w:cs="Arial"/>
                <w:bCs/>
                <w:iCs/>
                <w:color w:val="003366"/>
                <w:sz w:val="14"/>
                <w:szCs w:val="14"/>
                <w:lang w:val="it-IT"/>
              </w:rPr>
              <w:t>Attività inerenti gli organismi interregionali, nazionali e internazionali cui il Consiglio partecipa</w:t>
            </w:r>
          </w:p>
          <w:p w:rsidR="004F4B2B" w:rsidRPr="00B92029" w:rsidRDefault="004F4B2B" w:rsidP="003563B8">
            <w:pPr>
              <w:pStyle w:val="Paragrafoelenco"/>
              <w:numPr>
                <w:ilvl w:val="0"/>
                <w:numId w:val="14"/>
              </w:numPr>
              <w:autoSpaceDE w:val="0"/>
              <w:autoSpaceDN w:val="0"/>
              <w:adjustRightInd w:val="0"/>
              <w:rPr>
                <w:rFonts w:ascii="Verdana" w:hAnsi="Verdana" w:cs="Arial"/>
                <w:bCs/>
                <w:iCs/>
                <w:color w:val="003366"/>
                <w:sz w:val="14"/>
                <w:szCs w:val="14"/>
                <w:lang w:val="it-IT"/>
              </w:rPr>
            </w:pPr>
            <w:r w:rsidRPr="00B92029">
              <w:rPr>
                <w:rFonts w:ascii="Verdana" w:hAnsi="Verdana" w:cs="Arial"/>
                <w:bCs/>
                <w:iCs/>
                <w:color w:val="003366"/>
                <w:sz w:val="14"/>
                <w:szCs w:val="14"/>
                <w:lang w:val="it-IT"/>
              </w:rPr>
              <w:t>Organizzazione di eventi ed iniziative di carattere istituzionale anche in collaborazione con le altre strutture del Consiglio</w:t>
            </w:r>
          </w:p>
          <w:p w:rsidR="004F4B2B" w:rsidRPr="00B92029" w:rsidRDefault="004F4B2B" w:rsidP="003563B8">
            <w:pPr>
              <w:pStyle w:val="Paragrafoelenco"/>
              <w:numPr>
                <w:ilvl w:val="0"/>
                <w:numId w:val="14"/>
              </w:numPr>
              <w:autoSpaceDE w:val="0"/>
              <w:autoSpaceDN w:val="0"/>
              <w:adjustRightInd w:val="0"/>
              <w:rPr>
                <w:rFonts w:ascii="Verdana" w:hAnsi="Verdana" w:cs="Arial"/>
                <w:bCs/>
                <w:iCs/>
                <w:color w:val="003366"/>
                <w:sz w:val="14"/>
                <w:szCs w:val="14"/>
                <w:lang w:val="it-IT"/>
              </w:rPr>
            </w:pPr>
            <w:r w:rsidRPr="00B92029">
              <w:rPr>
                <w:rFonts w:ascii="Verdana" w:hAnsi="Verdana" w:cs="Arial"/>
                <w:bCs/>
                <w:iCs/>
                <w:color w:val="003366"/>
                <w:sz w:val="14"/>
                <w:szCs w:val="14"/>
                <w:lang w:val="it-IT"/>
              </w:rPr>
              <w:t>Supporto amministrativo all’Ufficio stampa</w:t>
            </w:r>
          </w:p>
          <w:p w:rsidR="004F4B2B" w:rsidRPr="00B92029" w:rsidRDefault="004F4B2B" w:rsidP="00C81F38">
            <w:pPr>
              <w:pStyle w:val="Paragrafoelenco"/>
              <w:numPr>
                <w:ilvl w:val="0"/>
                <w:numId w:val="14"/>
              </w:numPr>
              <w:autoSpaceDE w:val="0"/>
              <w:autoSpaceDN w:val="0"/>
              <w:adjustRightInd w:val="0"/>
              <w:rPr>
                <w:rFonts w:ascii="Arial" w:hAnsi="Arial" w:cs="Arial"/>
                <w:bCs/>
                <w:iCs/>
                <w:color w:val="003366"/>
                <w:sz w:val="16"/>
                <w:szCs w:val="16"/>
                <w:lang w:val="it-IT"/>
              </w:rPr>
            </w:pPr>
            <w:r w:rsidRPr="00B92029">
              <w:rPr>
                <w:rFonts w:ascii="Verdana" w:hAnsi="Verdana" w:cs="Arial"/>
                <w:bCs/>
                <w:iCs/>
                <w:color w:val="003366"/>
                <w:sz w:val="14"/>
                <w:szCs w:val="14"/>
                <w:lang w:val="it-IT"/>
              </w:rPr>
              <w:t xml:space="preserve">Gestione </w:t>
            </w:r>
            <w:proofErr w:type="spellStart"/>
            <w:r w:rsidRPr="00B92029">
              <w:rPr>
                <w:rFonts w:ascii="Verdana" w:hAnsi="Verdana" w:cs="Arial"/>
                <w:bCs/>
                <w:iCs/>
                <w:color w:val="003366"/>
                <w:sz w:val="14"/>
                <w:szCs w:val="14"/>
                <w:lang w:val="it-IT"/>
              </w:rPr>
              <w:t>giuridico-tecnico-amministrativa</w:t>
            </w:r>
            <w:proofErr w:type="spellEnd"/>
            <w:r w:rsidRPr="00B92029">
              <w:rPr>
                <w:rFonts w:ascii="Verdana" w:hAnsi="Verdana" w:cs="Arial"/>
                <w:bCs/>
                <w:iCs/>
                <w:color w:val="003366"/>
                <w:sz w:val="14"/>
                <w:szCs w:val="14"/>
                <w:lang w:val="it-IT"/>
              </w:rPr>
              <w:t xml:space="preserve"> dei servizi logistici inerenti arredi, facchinaggio, servizi di custodia materiali anche cartacei</w:t>
            </w:r>
          </w:p>
          <w:p w:rsidR="004F4B2B" w:rsidRPr="00B92029" w:rsidRDefault="004F4B2B" w:rsidP="00C81F38">
            <w:pPr>
              <w:pStyle w:val="Paragrafoelenco"/>
              <w:numPr>
                <w:ilvl w:val="0"/>
                <w:numId w:val="14"/>
              </w:numPr>
              <w:autoSpaceDE w:val="0"/>
              <w:autoSpaceDN w:val="0"/>
              <w:adjustRightInd w:val="0"/>
              <w:rPr>
                <w:rFonts w:ascii="Arial" w:hAnsi="Arial" w:cs="Arial"/>
                <w:bCs/>
                <w:iCs/>
                <w:color w:val="003366"/>
                <w:sz w:val="16"/>
                <w:szCs w:val="16"/>
                <w:lang w:val="it-IT"/>
              </w:rPr>
            </w:pPr>
            <w:r w:rsidRPr="00B92029">
              <w:rPr>
                <w:rFonts w:ascii="Arial" w:hAnsi="Arial" w:cs="Arial"/>
                <w:bCs/>
                <w:iCs/>
                <w:color w:val="003366"/>
                <w:sz w:val="16"/>
                <w:szCs w:val="16"/>
                <w:lang w:val="it-IT"/>
              </w:rPr>
              <w:t>Servizio di accoglienza e di supporto all’utenza, agli organi e agli uffici (commessi)</w:t>
            </w:r>
          </w:p>
          <w:p w:rsidR="004F4B2B" w:rsidRPr="00C81F38" w:rsidRDefault="004F4B2B" w:rsidP="00C81F38">
            <w:pPr>
              <w:pStyle w:val="Paragrafoelenco"/>
              <w:numPr>
                <w:ilvl w:val="0"/>
                <w:numId w:val="14"/>
              </w:numPr>
              <w:autoSpaceDE w:val="0"/>
              <w:autoSpaceDN w:val="0"/>
              <w:adjustRightInd w:val="0"/>
              <w:rPr>
                <w:rFonts w:ascii="Arial" w:hAnsi="Arial" w:cs="Arial"/>
                <w:bCs/>
                <w:iCs/>
                <w:color w:val="003366"/>
                <w:sz w:val="16"/>
                <w:szCs w:val="16"/>
                <w:lang w:val="it-IT"/>
              </w:rPr>
            </w:pPr>
            <w:r w:rsidRPr="00B92029">
              <w:rPr>
                <w:rFonts w:ascii="Arial" w:hAnsi="Arial" w:cs="Arial"/>
                <w:bCs/>
                <w:iCs/>
                <w:color w:val="003366"/>
                <w:sz w:val="16"/>
                <w:szCs w:val="16"/>
                <w:lang w:val="it-IT"/>
              </w:rPr>
              <w:t>Vigilanza delle sedi consiliari e gestione degli accessi</w:t>
            </w:r>
          </w:p>
        </w:tc>
      </w:tr>
      <w:tr w:rsidR="004F4B2B" w:rsidRPr="002309BA" w:rsidTr="00345608">
        <w:tc>
          <w:tcPr>
            <w:tcW w:w="2166" w:type="pct"/>
            <w:tcBorders>
              <w:top w:val="single" w:sz="4" w:space="0" w:color="C0C0C0"/>
              <w:left w:val="single" w:sz="4" w:space="0" w:color="C0C0C0"/>
              <w:bottom w:val="single" w:sz="4" w:space="0" w:color="C0C0C0"/>
              <w:right w:val="single" w:sz="4" w:space="0" w:color="C0C0C0"/>
            </w:tcBorders>
            <w:shd w:val="clear" w:color="auto" w:fill="FFFFFF"/>
            <w:vAlign w:val="center"/>
          </w:tcPr>
          <w:p w:rsidR="004F4B2B" w:rsidRPr="009F5636" w:rsidRDefault="004F4B2B" w:rsidP="00201227">
            <w:pPr>
              <w:rPr>
                <w:rFonts w:ascii="Verdana" w:hAnsi="Verdana" w:cs="Arial"/>
                <w:b/>
                <w:bCs/>
                <w:i/>
                <w:iCs/>
                <w:color w:val="003366"/>
                <w:lang w:eastAsia="en-US"/>
              </w:rPr>
            </w:pPr>
            <w:r w:rsidRPr="009F5636">
              <w:rPr>
                <w:rFonts w:ascii="Verdana" w:hAnsi="Verdana" w:cs="Arial"/>
                <w:b/>
                <w:bCs/>
                <w:i/>
                <w:iCs/>
                <w:color w:val="003366"/>
                <w:lang w:eastAsia="en-US"/>
              </w:rPr>
              <w:t xml:space="preserve">Settore </w:t>
            </w:r>
            <w:r w:rsidRPr="009F5636">
              <w:rPr>
                <w:rFonts w:ascii="Verdana" w:hAnsi="Verdana" w:cs="Arial"/>
                <w:bCs/>
                <w:i/>
                <w:iCs/>
                <w:color w:val="003366"/>
                <w:lang w:eastAsia="en-US"/>
              </w:rPr>
              <w:t xml:space="preserve">Assistenza generale alla </w:t>
            </w:r>
            <w:r>
              <w:rPr>
                <w:rFonts w:ascii="Verdana" w:hAnsi="Verdana" w:cs="Arial"/>
                <w:bCs/>
                <w:i/>
                <w:iCs/>
                <w:color w:val="003366"/>
                <w:lang w:eastAsia="en-US"/>
              </w:rPr>
              <w:lastRenderedPageBreak/>
              <w:t>C</w:t>
            </w:r>
            <w:r w:rsidRPr="009F5636">
              <w:rPr>
                <w:rFonts w:ascii="Verdana" w:hAnsi="Verdana" w:cs="Arial"/>
                <w:bCs/>
                <w:i/>
                <w:iCs/>
                <w:color w:val="003366"/>
                <w:lang w:eastAsia="en-US"/>
              </w:rPr>
              <w:t xml:space="preserve">ommissione di controllo, al </w:t>
            </w:r>
            <w:proofErr w:type="spellStart"/>
            <w:r w:rsidRPr="009F5636">
              <w:rPr>
                <w:rFonts w:ascii="Verdana" w:hAnsi="Verdana" w:cs="Arial"/>
                <w:bCs/>
                <w:i/>
                <w:iCs/>
                <w:color w:val="003366"/>
                <w:lang w:eastAsia="en-US"/>
              </w:rPr>
              <w:t>CdAL</w:t>
            </w:r>
            <w:proofErr w:type="spellEnd"/>
            <w:r w:rsidRPr="009F5636">
              <w:rPr>
                <w:rFonts w:ascii="Verdana" w:hAnsi="Verdana" w:cs="Arial"/>
                <w:bCs/>
                <w:i/>
                <w:iCs/>
                <w:color w:val="003366"/>
                <w:lang w:eastAsia="en-US"/>
              </w:rPr>
              <w:t xml:space="preserve">, alla </w:t>
            </w:r>
            <w:proofErr w:type="spellStart"/>
            <w:r w:rsidRPr="009F5636">
              <w:rPr>
                <w:rFonts w:ascii="Verdana" w:hAnsi="Verdana" w:cs="Arial"/>
                <w:bCs/>
                <w:i/>
                <w:iCs/>
                <w:color w:val="003366"/>
                <w:lang w:eastAsia="en-US"/>
              </w:rPr>
              <w:t>CoPAS</w:t>
            </w:r>
            <w:proofErr w:type="spellEnd"/>
            <w:r w:rsidRPr="009F5636">
              <w:rPr>
                <w:rFonts w:ascii="Verdana" w:hAnsi="Verdana" w:cs="Arial"/>
                <w:bCs/>
                <w:i/>
                <w:iCs/>
                <w:color w:val="003366"/>
                <w:lang w:eastAsia="en-US"/>
              </w:rPr>
              <w:t xml:space="preserve"> e al Parlamento degli studenti</w:t>
            </w:r>
          </w:p>
        </w:tc>
        <w:tc>
          <w:tcPr>
            <w:tcW w:w="2834" w:type="pct"/>
            <w:tcBorders>
              <w:top w:val="single" w:sz="4" w:space="0" w:color="C0C0C0"/>
              <w:left w:val="single" w:sz="4" w:space="0" w:color="C0C0C0"/>
              <w:bottom w:val="single" w:sz="4" w:space="0" w:color="C0C0C0"/>
              <w:right w:val="single" w:sz="4" w:space="0" w:color="C0C0C0"/>
            </w:tcBorders>
            <w:shd w:val="clear" w:color="auto" w:fill="FFFFFF"/>
            <w:vAlign w:val="center"/>
          </w:tcPr>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lastRenderedPageBreak/>
              <w:t xml:space="preserve">Assistenza generale alla Commissione di controllo ed alla </w:t>
            </w:r>
            <w:r w:rsidRPr="009F5636">
              <w:rPr>
                <w:rFonts w:ascii="Verdana" w:hAnsi="Verdana" w:cs="Arial"/>
                <w:bCs/>
                <w:iCs/>
                <w:color w:val="003366"/>
                <w:sz w:val="16"/>
                <w:szCs w:val="16"/>
                <w:lang w:val="it-IT"/>
              </w:rPr>
              <w:lastRenderedPageBreak/>
              <w:t>Commissione Unione europea, al Consiglio delle Autonomie locali, alla Conferenza permanente delle Autonomie sociali ed al Parlamento degli studenti</w:t>
            </w:r>
          </w:p>
          <w:p w:rsidR="004F4B2B" w:rsidRPr="00DA36B3" w:rsidRDefault="004F4B2B" w:rsidP="00DA36B3">
            <w:pPr>
              <w:pStyle w:val="Paragrafoelenco"/>
              <w:numPr>
                <w:ilvl w:val="0"/>
                <w:numId w:val="14"/>
              </w:numPr>
              <w:autoSpaceDE w:val="0"/>
              <w:autoSpaceDN w:val="0"/>
              <w:adjustRightInd w:val="0"/>
              <w:rPr>
                <w:rFonts w:ascii="Arial" w:hAnsi="Arial" w:cs="Arial"/>
                <w:bCs/>
                <w:iCs/>
                <w:color w:val="003366"/>
                <w:sz w:val="16"/>
                <w:szCs w:val="16"/>
                <w:lang w:val="it-IT"/>
              </w:rPr>
            </w:pPr>
            <w:r w:rsidRPr="009F5636">
              <w:rPr>
                <w:rFonts w:ascii="Verdana" w:hAnsi="Verdana" w:cs="Arial"/>
                <w:bCs/>
                <w:iCs/>
                <w:color w:val="003366"/>
                <w:sz w:val="16"/>
                <w:szCs w:val="16"/>
                <w:lang w:val="it-IT"/>
              </w:rPr>
              <w:t xml:space="preserve"> Attività inerenti la realizzazione degli eventi istituzionali (Pianeta Galileo e</w:t>
            </w:r>
            <w:r>
              <w:rPr>
                <w:rFonts w:ascii="Verdana" w:hAnsi="Verdana" w:cs="Arial"/>
                <w:bCs/>
                <w:iCs/>
                <w:color w:val="003366"/>
                <w:sz w:val="16"/>
                <w:szCs w:val="16"/>
                <w:lang w:val="it-IT"/>
              </w:rPr>
              <w:t xml:space="preserve"> </w:t>
            </w:r>
            <w:r w:rsidRPr="00DA36B3">
              <w:rPr>
                <w:rFonts w:ascii="Verdana" w:hAnsi="Verdana" w:cs="Arial"/>
                <w:bCs/>
                <w:iCs/>
                <w:color w:val="003366"/>
                <w:sz w:val="16"/>
                <w:szCs w:val="16"/>
                <w:lang w:val="it-IT"/>
              </w:rPr>
              <w:t>Premi istituiti con normativa regionale</w:t>
            </w:r>
            <w:r w:rsidRPr="009F5636">
              <w:rPr>
                <w:rFonts w:ascii="Verdana" w:hAnsi="Verdana" w:cs="Arial"/>
                <w:bCs/>
                <w:iCs/>
                <w:color w:val="003366"/>
                <w:sz w:val="16"/>
                <w:szCs w:val="16"/>
                <w:lang w:val="it-IT"/>
              </w:rPr>
              <w:t>) e relativa attività di comunicazione</w:t>
            </w:r>
          </w:p>
          <w:p w:rsidR="004F4B2B" w:rsidRPr="00DA36B3" w:rsidRDefault="004F4B2B" w:rsidP="00DA36B3">
            <w:pPr>
              <w:pStyle w:val="Paragrafoelenco"/>
              <w:numPr>
                <w:ilvl w:val="0"/>
                <w:numId w:val="14"/>
              </w:numPr>
              <w:autoSpaceDE w:val="0"/>
              <w:autoSpaceDN w:val="0"/>
              <w:adjustRightInd w:val="0"/>
              <w:rPr>
                <w:rFonts w:ascii="Verdana" w:hAnsi="Verdana" w:cs="Arial"/>
                <w:bCs/>
                <w:iCs/>
                <w:color w:val="003366"/>
                <w:sz w:val="16"/>
                <w:szCs w:val="16"/>
                <w:lang w:val="it-IT"/>
              </w:rPr>
            </w:pPr>
            <w:r w:rsidRPr="00DA36B3">
              <w:rPr>
                <w:rFonts w:ascii="Verdana" w:hAnsi="Verdana" w:cs="Arial"/>
                <w:bCs/>
                <w:iCs/>
                <w:color w:val="003366"/>
                <w:sz w:val="16"/>
                <w:szCs w:val="16"/>
                <w:lang w:val="it-IT"/>
              </w:rPr>
              <w:t>Supporto ad Organismi di consultazione e Osservatori</w:t>
            </w:r>
          </w:p>
        </w:tc>
      </w:tr>
      <w:tr w:rsidR="004F4B2B" w:rsidRPr="002309BA" w:rsidTr="0014137A">
        <w:tc>
          <w:tcPr>
            <w:tcW w:w="2166" w:type="pct"/>
            <w:tcBorders>
              <w:top w:val="single" w:sz="4" w:space="0" w:color="C0C0C0"/>
              <w:left w:val="single" w:sz="4" w:space="0" w:color="C0C0C0"/>
              <w:bottom w:val="single" w:sz="4" w:space="0" w:color="C0C0C0"/>
              <w:right w:val="single" w:sz="4" w:space="0" w:color="C0C0C0"/>
            </w:tcBorders>
            <w:shd w:val="clear" w:color="auto" w:fill="B8CCE4"/>
            <w:vAlign w:val="center"/>
          </w:tcPr>
          <w:p w:rsidR="004F4B2B" w:rsidRDefault="004F4B2B" w:rsidP="00201227">
            <w:pPr>
              <w:rPr>
                <w:rFonts w:ascii="Verdana" w:hAnsi="Verdana" w:cs="Arial"/>
                <w:b/>
                <w:bCs/>
                <w:i/>
                <w:iCs/>
                <w:color w:val="003366"/>
                <w:lang w:eastAsia="en-US"/>
              </w:rPr>
            </w:pPr>
            <w:r>
              <w:rPr>
                <w:rFonts w:ascii="Verdana" w:hAnsi="Verdana" w:cs="Arial"/>
                <w:b/>
                <w:bCs/>
                <w:i/>
                <w:iCs/>
                <w:color w:val="003366"/>
                <w:lang w:eastAsia="en-US"/>
              </w:rPr>
              <w:lastRenderedPageBreak/>
              <w:t xml:space="preserve">DIREZIONE </w:t>
            </w:r>
            <w:proofErr w:type="spellStart"/>
            <w:r>
              <w:rPr>
                <w:rFonts w:ascii="Verdana" w:hAnsi="Verdana" w:cs="Arial"/>
                <w:b/>
                <w:bCs/>
                <w:i/>
                <w:iCs/>
                <w:color w:val="003366"/>
                <w:lang w:eastAsia="en-US"/>
              </w:rPr>
              <w:t>DI</w:t>
            </w:r>
            <w:proofErr w:type="spellEnd"/>
            <w:r>
              <w:rPr>
                <w:rFonts w:ascii="Verdana" w:hAnsi="Verdana" w:cs="Arial"/>
                <w:b/>
                <w:bCs/>
                <w:i/>
                <w:iCs/>
                <w:color w:val="003366"/>
                <w:lang w:eastAsia="en-US"/>
              </w:rPr>
              <w:t xml:space="preserve"> AREA Assistenza istituzionale</w:t>
            </w:r>
          </w:p>
        </w:tc>
        <w:tc>
          <w:tcPr>
            <w:tcW w:w="2834" w:type="pct"/>
            <w:tcBorders>
              <w:top w:val="single" w:sz="4" w:space="0" w:color="C0C0C0"/>
              <w:left w:val="single" w:sz="4" w:space="0" w:color="C0C0C0"/>
              <w:bottom w:val="single" w:sz="4" w:space="0" w:color="C0C0C0"/>
              <w:right w:val="single" w:sz="4" w:space="0" w:color="C0C0C0"/>
            </w:tcBorders>
            <w:shd w:val="clear" w:color="auto" w:fill="B8CCE4"/>
            <w:vAlign w:val="center"/>
          </w:tcPr>
          <w:p w:rsidR="004F4B2B" w:rsidRDefault="004F4B2B" w:rsidP="00F96FCB">
            <w:pPr>
              <w:pStyle w:val="Paragrafoelenco"/>
              <w:numPr>
                <w:ilvl w:val="0"/>
                <w:numId w:val="14"/>
              </w:numPr>
              <w:rPr>
                <w:rFonts w:ascii="Verdana" w:hAnsi="Verdana" w:cs="Arial"/>
                <w:bCs/>
                <w:iCs/>
                <w:color w:val="003366"/>
                <w:sz w:val="16"/>
                <w:szCs w:val="16"/>
                <w:lang w:val="it-IT"/>
              </w:rPr>
            </w:pPr>
            <w:r w:rsidRPr="00F96FCB">
              <w:rPr>
                <w:rFonts w:ascii="Verdana" w:hAnsi="Verdana" w:cs="Arial"/>
                <w:bCs/>
                <w:iCs/>
                <w:color w:val="003366"/>
                <w:sz w:val="16"/>
                <w:szCs w:val="16"/>
                <w:lang w:val="it-IT"/>
              </w:rPr>
              <w:t xml:space="preserve">Assistenza e consulenza giuridico - istituzionale al Consiglio </w:t>
            </w:r>
          </w:p>
          <w:p w:rsidR="004F4B2B" w:rsidRPr="00F96FCB" w:rsidRDefault="004F4B2B" w:rsidP="00F96FCB">
            <w:pPr>
              <w:pStyle w:val="Paragrafoelenco"/>
              <w:numPr>
                <w:ilvl w:val="0"/>
                <w:numId w:val="14"/>
              </w:numPr>
              <w:rPr>
                <w:rFonts w:ascii="Verdana" w:hAnsi="Verdana" w:cs="Arial"/>
                <w:bCs/>
                <w:iCs/>
                <w:color w:val="003366"/>
                <w:sz w:val="16"/>
                <w:szCs w:val="16"/>
                <w:lang w:val="it-IT"/>
              </w:rPr>
            </w:pPr>
            <w:r w:rsidRPr="00F96FCB">
              <w:rPr>
                <w:rFonts w:ascii="Verdana" w:hAnsi="Verdana" w:cs="Arial"/>
                <w:bCs/>
                <w:iCs/>
                <w:color w:val="003366"/>
                <w:sz w:val="16"/>
                <w:szCs w:val="16"/>
                <w:lang w:val="it-IT"/>
              </w:rPr>
              <w:t xml:space="preserve">Assistenza ai lavori d’Aula, alla Conferenza di Programmazione dei Lavori ed al procedimento degli Atti consiliari </w:t>
            </w:r>
          </w:p>
          <w:p w:rsidR="004F4B2B" w:rsidRPr="00F96FCB" w:rsidRDefault="004F4B2B" w:rsidP="00F96FCB">
            <w:pPr>
              <w:pStyle w:val="Paragrafoelenco"/>
              <w:numPr>
                <w:ilvl w:val="0"/>
                <w:numId w:val="14"/>
              </w:numPr>
              <w:rPr>
                <w:rFonts w:ascii="Verdana" w:hAnsi="Verdana" w:cs="Arial"/>
                <w:bCs/>
                <w:iCs/>
                <w:color w:val="003366"/>
                <w:sz w:val="16"/>
                <w:szCs w:val="16"/>
                <w:lang w:val="it-IT"/>
              </w:rPr>
            </w:pPr>
            <w:r w:rsidRPr="00F96FCB">
              <w:rPr>
                <w:rFonts w:ascii="Verdana" w:hAnsi="Verdana" w:cs="Arial"/>
                <w:bCs/>
                <w:iCs/>
                <w:color w:val="003366"/>
                <w:sz w:val="16"/>
                <w:szCs w:val="16"/>
                <w:lang w:val="it-IT"/>
              </w:rPr>
              <w:t xml:space="preserve">Stato giuridico dei Consiglieri. Giunta delle elezioni </w:t>
            </w:r>
          </w:p>
          <w:p w:rsidR="004F4B2B" w:rsidRPr="00F96FCB" w:rsidRDefault="004F4B2B" w:rsidP="00F96FCB">
            <w:pPr>
              <w:pStyle w:val="Paragrafoelenco"/>
              <w:numPr>
                <w:ilvl w:val="0"/>
                <w:numId w:val="14"/>
              </w:numPr>
              <w:rPr>
                <w:rFonts w:ascii="Verdana" w:hAnsi="Verdana" w:cs="Arial"/>
                <w:bCs/>
                <w:iCs/>
                <w:color w:val="003366"/>
                <w:sz w:val="16"/>
                <w:szCs w:val="16"/>
              </w:rPr>
            </w:pPr>
            <w:r w:rsidRPr="00F96FCB">
              <w:rPr>
                <w:rFonts w:ascii="Verdana" w:hAnsi="Verdana" w:cs="Arial"/>
                <w:bCs/>
                <w:iCs/>
                <w:color w:val="003366"/>
                <w:sz w:val="16"/>
                <w:szCs w:val="16"/>
              </w:rPr>
              <w:t xml:space="preserve">Nomine </w:t>
            </w:r>
          </w:p>
          <w:p w:rsidR="004F4B2B" w:rsidRPr="00F96FCB" w:rsidRDefault="004F4B2B" w:rsidP="00F96FCB">
            <w:pPr>
              <w:pStyle w:val="Paragrafoelenco"/>
              <w:numPr>
                <w:ilvl w:val="0"/>
                <w:numId w:val="14"/>
              </w:numPr>
              <w:rPr>
                <w:rFonts w:ascii="Verdana" w:hAnsi="Verdana" w:cs="Arial"/>
                <w:bCs/>
                <w:iCs/>
                <w:color w:val="003366"/>
                <w:sz w:val="16"/>
                <w:szCs w:val="16"/>
                <w:lang w:val="it-IT"/>
              </w:rPr>
            </w:pPr>
            <w:r w:rsidRPr="00F96FCB">
              <w:rPr>
                <w:rFonts w:ascii="Verdana" w:hAnsi="Verdana" w:cs="Arial"/>
                <w:bCs/>
                <w:iCs/>
                <w:color w:val="003366"/>
                <w:sz w:val="16"/>
                <w:szCs w:val="16"/>
                <w:lang w:val="it-IT"/>
              </w:rPr>
              <w:t xml:space="preserve">Assistenza al Collegio di garanzia statutaria </w:t>
            </w:r>
          </w:p>
          <w:p w:rsidR="004F4B2B" w:rsidRPr="00F96FCB" w:rsidRDefault="004F4B2B" w:rsidP="00F96FCB">
            <w:pPr>
              <w:pStyle w:val="Paragrafoelenco"/>
              <w:numPr>
                <w:ilvl w:val="0"/>
                <w:numId w:val="14"/>
              </w:numPr>
              <w:rPr>
                <w:rFonts w:ascii="Verdana" w:hAnsi="Verdana" w:cs="Arial"/>
                <w:bCs/>
                <w:iCs/>
                <w:color w:val="003366"/>
                <w:sz w:val="16"/>
                <w:szCs w:val="16"/>
                <w:lang w:val="it-IT"/>
              </w:rPr>
            </w:pPr>
            <w:r w:rsidRPr="00F96FCB">
              <w:rPr>
                <w:rFonts w:ascii="Verdana" w:hAnsi="Verdana" w:cs="Arial"/>
                <w:bCs/>
                <w:iCs/>
                <w:color w:val="003366"/>
                <w:sz w:val="16"/>
                <w:szCs w:val="16"/>
                <w:lang w:val="it-IT"/>
              </w:rPr>
              <w:t xml:space="preserve">Assistenza legislativa e giuridica e qualità della </w:t>
            </w:r>
            <w:proofErr w:type="spellStart"/>
            <w:r w:rsidRPr="00F96FCB">
              <w:rPr>
                <w:rFonts w:ascii="Verdana" w:hAnsi="Verdana" w:cs="Arial"/>
                <w:bCs/>
                <w:iCs/>
                <w:color w:val="003366"/>
                <w:sz w:val="16"/>
                <w:szCs w:val="16"/>
                <w:lang w:val="it-IT"/>
              </w:rPr>
              <w:t>normazione</w:t>
            </w:r>
            <w:proofErr w:type="spellEnd"/>
            <w:r w:rsidRPr="00F96FCB">
              <w:rPr>
                <w:rFonts w:ascii="Verdana" w:hAnsi="Verdana" w:cs="Arial"/>
                <w:bCs/>
                <w:iCs/>
                <w:color w:val="003366"/>
                <w:sz w:val="16"/>
                <w:szCs w:val="16"/>
                <w:lang w:val="it-IT"/>
              </w:rPr>
              <w:t xml:space="preserve"> </w:t>
            </w:r>
          </w:p>
          <w:p w:rsidR="004F4B2B" w:rsidRPr="00F96FCB" w:rsidRDefault="004F4B2B" w:rsidP="00F96FCB">
            <w:pPr>
              <w:pStyle w:val="Paragrafoelenco"/>
              <w:numPr>
                <w:ilvl w:val="0"/>
                <w:numId w:val="14"/>
              </w:numPr>
              <w:rPr>
                <w:rFonts w:ascii="Verdana" w:hAnsi="Verdana" w:cs="Arial"/>
                <w:bCs/>
                <w:iCs/>
                <w:color w:val="003366"/>
                <w:sz w:val="16"/>
                <w:szCs w:val="16"/>
              </w:rPr>
            </w:pPr>
            <w:proofErr w:type="spellStart"/>
            <w:r w:rsidRPr="00F96FCB">
              <w:rPr>
                <w:rFonts w:ascii="Verdana" w:hAnsi="Verdana" w:cs="Arial"/>
                <w:bCs/>
                <w:iCs/>
                <w:color w:val="003366"/>
                <w:sz w:val="16"/>
                <w:szCs w:val="16"/>
              </w:rPr>
              <w:t>Iniziativa</w:t>
            </w:r>
            <w:proofErr w:type="spellEnd"/>
            <w:r w:rsidRPr="00F96FCB">
              <w:rPr>
                <w:rFonts w:ascii="Verdana" w:hAnsi="Verdana" w:cs="Arial"/>
                <w:bCs/>
                <w:iCs/>
                <w:color w:val="003366"/>
                <w:sz w:val="16"/>
                <w:szCs w:val="16"/>
              </w:rPr>
              <w:t xml:space="preserve"> </w:t>
            </w:r>
            <w:proofErr w:type="spellStart"/>
            <w:r w:rsidRPr="00F96FCB">
              <w:rPr>
                <w:rFonts w:ascii="Verdana" w:hAnsi="Verdana" w:cs="Arial"/>
                <w:bCs/>
                <w:iCs/>
                <w:color w:val="003366"/>
                <w:sz w:val="16"/>
                <w:szCs w:val="16"/>
              </w:rPr>
              <w:t>popolare</w:t>
            </w:r>
            <w:proofErr w:type="spellEnd"/>
            <w:r w:rsidRPr="00F96FCB">
              <w:rPr>
                <w:rFonts w:ascii="Verdana" w:hAnsi="Verdana" w:cs="Arial"/>
                <w:bCs/>
                <w:iCs/>
                <w:color w:val="003366"/>
                <w:sz w:val="16"/>
                <w:szCs w:val="16"/>
              </w:rPr>
              <w:t xml:space="preserve"> e referendum </w:t>
            </w:r>
          </w:p>
          <w:p w:rsidR="004F4B2B" w:rsidRPr="00F96FCB" w:rsidRDefault="004F4B2B" w:rsidP="00F96FCB">
            <w:pPr>
              <w:pStyle w:val="Paragrafoelenco"/>
              <w:numPr>
                <w:ilvl w:val="0"/>
                <w:numId w:val="14"/>
              </w:numPr>
              <w:rPr>
                <w:rFonts w:ascii="Verdana" w:hAnsi="Verdana" w:cs="Arial"/>
                <w:bCs/>
                <w:iCs/>
                <w:color w:val="003366"/>
                <w:sz w:val="16"/>
                <w:szCs w:val="16"/>
              </w:rPr>
            </w:pPr>
            <w:r w:rsidRPr="00F96FCB">
              <w:rPr>
                <w:rFonts w:ascii="Verdana" w:hAnsi="Verdana" w:cs="Arial"/>
                <w:bCs/>
                <w:iCs/>
                <w:color w:val="003366"/>
                <w:sz w:val="16"/>
                <w:szCs w:val="16"/>
              </w:rPr>
              <w:t xml:space="preserve">Assistenza </w:t>
            </w:r>
            <w:proofErr w:type="spellStart"/>
            <w:r w:rsidRPr="00F96FCB">
              <w:rPr>
                <w:rFonts w:ascii="Verdana" w:hAnsi="Verdana" w:cs="Arial"/>
                <w:bCs/>
                <w:iCs/>
                <w:color w:val="003366"/>
                <w:sz w:val="16"/>
                <w:szCs w:val="16"/>
              </w:rPr>
              <w:t>generale</w:t>
            </w:r>
            <w:proofErr w:type="spellEnd"/>
            <w:r w:rsidRPr="00F96FCB">
              <w:rPr>
                <w:rFonts w:ascii="Verdana" w:hAnsi="Verdana" w:cs="Arial"/>
                <w:bCs/>
                <w:iCs/>
                <w:color w:val="003366"/>
                <w:sz w:val="16"/>
                <w:szCs w:val="16"/>
              </w:rPr>
              <w:t xml:space="preserve"> </w:t>
            </w:r>
            <w:proofErr w:type="spellStart"/>
            <w:r w:rsidRPr="00F96FCB">
              <w:rPr>
                <w:rFonts w:ascii="Verdana" w:hAnsi="Verdana" w:cs="Arial"/>
                <w:bCs/>
                <w:iCs/>
                <w:color w:val="003366"/>
                <w:sz w:val="16"/>
                <w:szCs w:val="16"/>
              </w:rPr>
              <w:t>alle</w:t>
            </w:r>
            <w:proofErr w:type="spellEnd"/>
            <w:r w:rsidRPr="00F96FCB">
              <w:rPr>
                <w:rFonts w:ascii="Verdana" w:hAnsi="Verdana" w:cs="Arial"/>
                <w:bCs/>
                <w:iCs/>
                <w:color w:val="003366"/>
                <w:sz w:val="16"/>
                <w:szCs w:val="16"/>
              </w:rPr>
              <w:t xml:space="preserve"> </w:t>
            </w:r>
            <w:proofErr w:type="spellStart"/>
            <w:r w:rsidRPr="00F96FCB">
              <w:rPr>
                <w:rFonts w:ascii="Verdana" w:hAnsi="Verdana" w:cs="Arial"/>
                <w:bCs/>
                <w:iCs/>
                <w:color w:val="003366"/>
                <w:sz w:val="16"/>
                <w:szCs w:val="16"/>
              </w:rPr>
              <w:t>Commissioni</w:t>
            </w:r>
            <w:proofErr w:type="spellEnd"/>
            <w:r w:rsidRPr="00F96FCB">
              <w:rPr>
                <w:rFonts w:ascii="Verdana" w:hAnsi="Verdana" w:cs="Arial"/>
                <w:bCs/>
                <w:iCs/>
                <w:color w:val="003366"/>
                <w:sz w:val="16"/>
                <w:szCs w:val="16"/>
              </w:rPr>
              <w:t xml:space="preserve"> </w:t>
            </w:r>
          </w:p>
          <w:p w:rsidR="004F4B2B" w:rsidRPr="00F96FCB" w:rsidRDefault="004F4B2B" w:rsidP="00F96FCB">
            <w:pPr>
              <w:pStyle w:val="Paragrafoelenco"/>
              <w:numPr>
                <w:ilvl w:val="0"/>
                <w:numId w:val="14"/>
              </w:numPr>
              <w:rPr>
                <w:rFonts w:ascii="Verdana" w:hAnsi="Verdana" w:cs="Arial"/>
                <w:bCs/>
                <w:iCs/>
                <w:color w:val="003366"/>
                <w:sz w:val="16"/>
                <w:szCs w:val="16"/>
                <w:lang w:val="it-IT"/>
              </w:rPr>
            </w:pPr>
            <w:r w:rsidRPr="00F96FCB">
              <w:rPr>
                <w:rFonts w:ascii="Verdana" w:hAnsi="Verdana" w:cs="Arial"/>
                <w:bCs/>
                <w:iCs/>
                <w:color w:val="003366"/>
                <w:sz w:val="16"/>
                <w:szCs w:val="16"/>
                <w:lang w:val="it-IT"/>
              </w:rPr>
              <w:t xml:space="preserve">Controlli di legittimità sugli atti dei dirigenti </w:t>
            </w:r>
          </w:p>
          <w:p w:rsidR="004F4B2B" w:rsidRPr="00F96FCB" w:rsidRDefault="004F4B2B" w:rsidP="00F96FCB">
            <w:pPr>
              <w:pStyle w:val="Paragrafoelenco"/>
              <w:numPr>
                <w:ilvl w:val="0"/>
                <w:numId w:val="14"/>
              </w:numPr>
              <w:rPr>
                <w:rFonts w:ascii="Verdana" w:hAnsi="Verdana" w:cs="Arial"/>
                <w:bCs/>
                <w:iCs/>
                <w:color w:val="003366"/>
                <w:sz w:val="16"/>
                <w:szCs w:val="16"/>
                <w:lang w:val="it-IT"/>
              </w:rPr>
            </w:pPr>
            <w:r w:rsidRPr="00F96FCB">
              <w:rPr>
                <w:rFonts w:ascii="Verdana" w:hAnsi="Verdana" w:cs="Arial"/>
                <w:bCs/>
                <w:iCs/>
                <w:color w:val="003366"/>
                <w:sz w:val="16"/>
                <w:szCs w:val="16"/>
                <w:lang w:val="it-IT"/>
              </w:rPr>
              <w:t xml:space="preserve">Coordinamento degli adempimenti concernenti l’Anticorruzione </w:t>
            </w:r>
          </w:p>
          <w:p w:rsidR="004F4B2B" w:rsidRPr="00F96FCB" w:rsidRDefault="004F4B2B" w:rsidP="00F96FCB">
            <w:pPr>
              <w:pStyle w:val="Paragrafoelenco"/>
              <w:numPr>
                <w:ilvl w:val="0"/>
                <w:numId w:val="14"/>
              </w:numPr>
              <w:rPr>
                <w:rFonts w:ascii="Verdana" w:hAnsi="Verdana" w:cs="Arial"/>
                <w:bCs/>
                <w:iCs/>
                <w:color w:val="003366"/>
                <w:sz w:val="16"/>
                <w:szCs w:val="16"/>
                <w:lang w:val="it-IT"/>
              </w:rPr>
            </w:pPr>
            <w:r w:rsidRPr="00F96FCB">
              <w:rPr>
                <w:rFonts w:ascii="Verdana" w:hAnsi="Verdana" w:cs="Arial"/>
                <w:bCs/>
                <w:iCs/>
                <w:color w:val="003366"/>
                <w:sz w:val="16"/>
                <w:szCs w:val="16"/>
                <w:lang w:val="it-IT"/>
              </w:rPr>
              <w:t xml:space="preserve">Risorse finanziarie, bilancio e fiscalità, tesoreria </w:t>
            </w:r>
          </w:p>
          <w:p w:rsidR="004F4B2B" w:rsidRPr="009F5636" w:rsidRDefault="004F4B2B" w:rsidP="00F96FCB">
            <w:pPr>
              <w:pStyle w:val="Paragrafoelenco"/>
              <w:numPr>
                <w:ilvl w:val="0"/>
                <w:numId w:val="14"/>
              </w:numPr>
              <w:autoSpaceDE w:val="0"/>
              <w:autoSpaceDN w:val="0"/>
              <w:adjustRightInd w:val="0"/>
              <w:rPr>
                <w:rFonts w:ascii="Verdana" w:hAnsi="Verdana" w:cs="Arial"/>
                <w:bCs/>
                <w:iCs/>
                <w:color w:val="003366"/>
                <w:sz w:val="16"/>
                <w:szCs w:val="16"/>
                <w:lang w:val="it-IT"/>
              </w:rPr>
            </w:pPr>
            <w:r w:rsidRPr="00F96FCB">
              <w:rPr>
                <w:rFonts w:ascii="Verdana" w:hAnsi="Verdana" w:cs="Arial"/>
                <w:bCs/>
                <w:iCs/>
                <w:color w:val="003366"/>
                <w:sz w:val="16"/>
                <w:szCs w:val="16"/>
                <w:lang w:val="it-IT"/>
              </w:rPr>
              <w:t xml:space="preserve">Economato, magazzino </w:t>
            </w:r>
            <w:proofErr w:type="spellStart"/>
            <w:r w:rsidRPr="00F96FCB">
              <w:rPr>
                <w:rFonts w:ascii="Verdana" w:hAnsi="Verdana" w:cs="Arial"/>
                <w:bCs/>
                <w:iCs/>
                <w:color w:val="003366"/>
                <w:sz w:val="16"/>
                <w:szCs w:val="16"/>
                <w:lang w:val="it-IT"/>
              </w:rPr>
              <w:t>economale</w:t>
            </w:r>
            <w:proofErr w:type="spellEnd"/>
            <w:r w:rsidRPr="00F96FCB">
              <w:rPr>
                <w:rFonts w:ascii="Verdana" w:hAnsi="Verdana" w:cs="Arial"/>
                <w:bCs/>
                <w:iCs/>
                <w:color w:val="003366"/>
                <w:sz w:val="16"/>
                <w:szCs w:val="16"/>
                <w:lang w:val="it-IT"/>
              </w:rPr>
              <w:t xml:space="preserve"> e patrimonio</w:t>
            </w:r>
          </w:p>
        </w:tc>
      </w:tr>
      <w:tr w:rsidR="004F4B2B" w:rsidRPr="002309BA" w:rsidTr="0014137A">
        <w:tc>
          <w:tcPr>
            <w:tcW w:w="2166" w:type="pct"/>
            <w:tcBorders>
              <w:top w:val="single" w:sz="4" w:space="0" w:color="C0C0C0"/>
              <w:left w:val="single" w:sz="4" w:space="0" w:color="C0C0C0"/>
              <w:bottom w:val="single" w:sz="4" w:space="0" w:color="C0C0C0"/>
              <w:right w:val="single" w:sz="4" w:space="0" w:color="C0C0C0"/>
            </w:tcBorders>
            <w:shd w:val="clear" w:color="auto" w:fill="FFFFFF"/>
            <w:vAlign w:val="center"/>
          </w:tcPr>
          <w:p w:rsidR="004F4B2B" w:rsidRDefault="004F4B2B" w:rsidP="00201227">
            <w:pPr>
              <w:rPr>
                <w:rFonts w:ascii="Verdana" w:hAnsi="Verdana" w:cs="Arial"/>
                <w:b/>
                <w:bCs/>
                <w:i/>
                <w:iCs/>
                <w:color w:val="003366"/>
                <w:lang w:eastAsia="en-US"/>
              </w:rPr>
            </w:pPr>
            <w:r>
              <w:rPr>
                <w:rFonts w:ascii="Verdana" w:hAnsi="Verdana" w:cs="Arial"/>
                <w:b/>
                <w:bCs/>
                <w:i/>
                <w:iCs/>
                <w:color w:val="003366"/>
                <w:lang w:eastAsia="en-US"/>
              </w:rPr>
              <w:t xml:space="preserve">Settore </w:t>
            </w:r>
            <w:r w:rsidRPr="0014137A">
              <w:rPr>
                <w:rFonts w:ascii="Verdana" w:hAnsi="Verdana" w:cs="Arial"/>
                <w:bCs/>
                <w:i/>
                <w:iCs/>
                <w:color w:val="003366"/>
                <w:lang w:eastAsia="en-US"/>
              </w:rPr>
              <w:t>Assistenza generale alle Commissioni consiliari</w:t>
            </w:r>
          </w:p>
        </w:tc>
        <w:tc>
          <w:tcPr>
            <w:tcW w:w="2834" w:type="pct"/>
            <w:tcBorders>
              <w:top w:val="single" w:sz="4" w:space="0" w:color="C0C0C0"/>
              <w:left w:val="single" w:sz="4" w:space="0" w:color="C0C0C0"/>
              <w:bottom w:val="single" w:sz="4" w:space="0" w:color="C0C0C0"/>
              <w:right w:val="single" w:sz="4" w:space="0" w:color="C0C0C0"/>
            </w:tcBorders>
            <w:shd w:val="clear" w:color="auto" w:fill="FFFFFF"/>
            <w:vAlign w:val="center"/>
          </w:tcPr>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Assistenza generale e supporto di segreteria alle Commissioni consiliari permanenti ed alle Commissioni speciali e d’inchiesta</w:t>
            </w:r>
          </w:p>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Assistenza alle Commissioni per i rapporti con l’amministrazione regionale, con gli enti e le aziende regionali e, in generale, con le formazioni sociali</w:t>
            </w:r>
          </w:p>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Coordinamento gruppi di lavoro finalizzati all’analisi ed alla riformulazione degli atti consiliari di competenza</w:t>
            </w:r>
          </w:p>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Assistenza al Consiglio nelle riunioni d’Aula</w:t>
            </w:r>
          </w:p>
        </w:tc>
      </w:tr>
      <w:tr w:rsidR="004F4B2B" w:rsidRPr="002309BA" w:rsidTr="00691C3E">
        <w:tc>
          <w:tcPr>
            <w:tcW w:w="2166" w:type="pct"/>
            <w:tcBorders>
              <w:top w:val="single" w:sz="4" w:space="0" w:color="C0C0C0"/>
              <w:left w:val="single" w:sz="4" w:space="0" w:color="C0C0C0"/>
              <w:bottom w:val="single" w:sz="4" w:space="0" w:color="C0C0C0"/>
              <w:right w:val="single" w:sz="4" w:space="0" w:color="C0C0C0"/>
            </w:tcBorders>
            <w:shd w:val="clear" w:color="auto" w:fill="B8CCE4"/>
            <w:vAlign w:val="center"/>
          </w:tcPr>
          <w:p w:rsidR="004F4B2B" w:rsidRDefault="004F4B2B" w:rsidP="00201227">
            <w:pPr>
              <w:rPr>
                <w:rFonts w:ascii="Verdana" w:hAnsi="Verdana" w:cs="Arial"/>
                <w:b/>
                <w:bCs/>
                <w:i/>
                <w:iCs/>
                <w:color w:val="003366"/>
                <w:lang w:eastAsia="en-US"/>
              </w:rPr>
            </w:pPr>
            <w:r>
              <w:rPr>
                <w:rFonts w:ascii="Verdana" w:hAnsi="Verdana" w:cs="Arial"/>
                <w:b/>
                <w:bCs/>
                <w:i/>
                <w:iCs/>
                <w:color w:val="003366"/>
                <w:lang w:eastAsia="en-US"/>
              </w:rPr>
              <w:t xml:space="preserve">Settore </w:t>
            </w:r>
            <w:r w:rsidRPr="000E3E6F">
              <w:rPr>
                <w:rFonts w:ascii="Verdana" w:hAnsi="Verdana" w:cs="Arial"/>
                <w:bCs/>
                <w:i/>
                <w:iCs/>
                <w:color w:val="003366"/>
                <w:lang w:eastAsia="en-US"/>
              </w:rPr>
              <w:t>Assistenza giuridica e legislativa</w:t>
            </w:r>
          </w:p>
        </w:tc>
        <w:tc>
          <w:tcPr>
            <w:tcW w:w="2834" w:type="pct"/>
            <w:tcBorders>
              <w:top w:val="single" w:sz="4" w:space="0" w:color="C0C0C0"/>
              <w:left w:val="single" w:sz="4" w:space="0" w:color="C0C0C0"/>
              <w:bottom w:val="single" w:sz="4" w:space="0" w:color="C0C0C0"/>
              <w:right w:val="single" w:sz="4" w:space="0" w:color="C0C0C0"/>
            </w:tcBorders>
            <w:shd w:val="clear" w:color="auto" w:fill="B8CCE4"/>
            <w:vAlign w:val="center"/>
          </w:tcPr>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Assistenza legislativa e consulenza giuridica alle Commissioni</w:t>
            </w:r>
          </w:p>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 xml:space="preserve">Assistenza </w:t>
            </w:r>
            <w:proofErr w:type="spellStart"/>
            <w:r w:rsidRPr="009F5636">
              <w:rPr>
                <w:rFonts w:ascii="Verdana" w:hAnsi="Verdana" w:cs="Arial"/>
                <w:bCs/>
                <w:iCs/>
                <w:color w:val="003366"/>
                <w:sz w:val="16"/>
                <w:szCs w:val="16"/>
                <w:lang w:val="it-IT"/>
              </w:rPr>
              <w:t>giuridico-legislativa</w:t>
            </w:r>
            <w:proofErr w:type="spellEnd"/>
            <w:r w:rsidRPr="009F5636">
              <w:rPr>
                <w:rFonts w:ascii="Verdana" w:hAnsi="Verdana" w:cs="Arial"/>
                <w:bCs/>
                <w:iCs/>
                <w:color w:val="003366"/>
                <w:sz w:val="16"/>
                <w:szCs w:val="16"/>
                <w:lang w:val="it-IT"/>
              </w:rPr>
              <w:t xml:space="preserve"> agli organi consiliari ed alle strutture interne a supporto del Segretario generale</w:t>
            </w:r>
          </w:p>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Assistenza al Consiglio nelle riunioni d’Aula</w:t>
            </w:r>
          </w:p>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Assistenza prof</w:t>
            </w:r>
            <w:r>
              <w:rPr>
                <w:rFonts w:ascii="Verdana" w:hAnsi="Verdana" w:cs="Arial"/>
                <w:bCs/>
                <w:iCs/>
                <w:color w:val="003366"/>
                <w:sz w:val="16"/>
                <w:szCs w:val="16"/>
                <w:lang w:val="it-IT"/>
              </w:rPr>
              <w:t xml:space="preserve">essionale per la qualità della </w:t>
            </w:r>
            <w:proofErr w:type="spellStart"/>
            <w:r>
              <w:rPr>
                <w:rFonts w:ascii="Verdana" w:hAnsi="Verdana" w:cs="Arial"/>
                <w:bCs/>
                <w:iCs/>
                <w:color w:val="003366"/>
                <w:sz w:val="16"/>
                <w:szCs w:val="16"/>
                <w:lang w:val="it-IT"/>
              </w:rPr>
              <w:t>n</w:t>
            </w:r>
            <w:r w:rsidRPr="009F5636">
              <w:rPr>
                <w:rFonts w:ascii="Verdana" w:hAnsi="Verdana" w:cs="Arial"/>
                <w:bCs/>
                <w:iCs/>
                <w:color w:val="003366"/>
                <w:sz w:val="16"/>
                <w:szCs w:val="16"/>
                <w:lang w:val="it-IT"/>
              </w:rPr>
              <w:t>ormazione</w:t>
            </w:r>
            <w:proofErr w:type="spellEnd"/>
          </w:p>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Rapporti on l’OLI</w:t>
            </w:r>
          </w:p>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Cura dei testi coordinati e della raccolta normativa</w:t>
            </w:r>
          </w:p>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Coordinamento del rapporto sulla legislazione in raccordo con il Segretario generale</w:t>
            </w:r>
          </w:p>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Controllo di legittimità sugli atti dei dirigenti</w:t>
            </w:r>
          </w:p>
          <w:p w:rsidR="004F4B2B"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 xml:space="preserve">Adempimenti in materia di iniziativa popolare e referendum </w:t>
            </w:r>
          </w:p>
          <w:p w:rsidR="004F4B2B" w:rsidRPr="001B2753"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1B2753">
              <w:rPr>
                <w:rFonts w:ascii="Verdana" w:hAnsi="Verdana" w:cs="Arial"/>
                <w:bCs/>
                <w:iCs/>
                <w:color w:val="003366"/>
                <w:sz w:val="16"/>
                <w:szCs w:val="16"/>
                <w:lang w:val="it-IT"/>
              </w:rPr>
              <w:t xml:space="preserve">Consulenza </w:t>
            </w:r>
            <w:proofErr w:type="spellStart"/>
            <w:r w:rsidRPr="001B2753">
              <w:rPr>
                <w:rFonts w:ascii="Verdana" w:hAnsi="Verdana" w:cs="Arial"/>
                <w:bCs/>
                <w:iCs/>
                <w:color w:val="003366"/>
                <w:sz w:val="16"/>
                <w:szCs w:val="16"/>
                <w:lang w:val="it-IT"/>
              </w:rPr>
              <w:t>giuridico-legislativa</w:t>
            </w:r>
            <w:proofErr w:type="spellEnd"/>
            <w:r w:rsidRPr="001B2753">
              <w:rPr>
                <w:rFonts w:ascii="Verdana" w:hAnsi="Verdana" w:cs="Arial"/>
                <w:bCs/>
                <w:iCs/>
                <w:color w:val="003366"/>
                <w:sz w:val="16"/>
                <w:szCs w:val="16"/>
                <w:lang w:val="it-IT"/>
              </w:rPr>
              <w:t xml:space="preserve"> in materia di privacy</w:t>
            </w:r>
          </w:p>
          <w:p w:rsidR="004F4B2B" w:rsidRDefault="004F4B2B" w:rsidP="003563B8">
            <w:pPr>
              <w:pStyle w:val="Paragrafoelenco"/>
              <w:numPr>
                <w:ilvl w:val="0"/>
                <w:numId w:val="14"/>
              </w:numPr>
              <w:autoSpaceDE w:val="0"/>
              <w:autoSpaceDN w:val="0"/>
              <w:adjustRightInd w:val="0"/>
              <w:rPr>
                <w:rFonts w:ascii="Arial" w:hAnsi="Arial" w:cs="Arial"/>
                <w:bCs/>
                <w:iCs/>
                <w:color w:val="003366"/>
                <w:sz w:val="16"/>
                <w:szCs w:val="16"/>
                <w:lang w:val="it-IT"/>
              </w:rPr>
            </w:pPr>
            <w:r w:rsidRPr="009F5636">
              <w:rPr>
                <w:rFonts w:ascii="Verdana" w:hAnsi="Verdana" w:cs="Arial"/>
                <w:bCs/>
                <w:iCs/>
                <w:color w:val="003366"/>
                <w:sz w:val="16"/>
                <w:szCs w:val="16"/>
                <w:lang w:val="it-IT"/>
              </w:rPr>
              <w:t>Rapporti con l’Avvocatura regionale in raccordo con il Segretario generale</w:t>
            </w:r>
          </w:p>
        </w:tc>
      </w:tr>
      <w:tr w:rsidR="004F4B2B" w:rsidRPr="002309BA" w:rsidTr="000E3E6F">
        <w:tc>
          <w:tcPr>
            <w:tcW w:w="2166" w:type="pct"/>
            <w:tcBorders>
              <w:top w:val="single" w:sz="4" w:space="0" w:color="C0C0C0"/>
              <w:left w:val="single" w:sz="4" w:space="0" w:color="C0C0C0"/>
              <w:bottom w:val="single" w:sz="4" w:space="0" w:color="C0C0C0"/>
              <w:right w:val="single" w:sz="4" w:space="0" w:color="C0C0C0"/>
            </w:tcBorders>
            <w:shd w:val="clear" w:color="auto" w:fill="FFFFFF"/>
            <w:vAlign w:val="center"/>
          </w:tcPr>
          <w:p w:rsidR="004F4B2B" w:rsidRDefault="004F4B2B" w:rsidP="00201227">
            <w:pPr>
              <w:rPr>
                <w:rFonts w:ascii="Verdana" w:hAnsi="Verdana" w:cs="Arial"/>
                <w:b/>
                <w:bCs/>
                <w:i/>
                <w:iCs/>
                <w:color w:val="003366"/>
                <w:lang w:eastAsia="en-US"/>
              </w:rPr>
            </w:pPr>
            <w:r>
              <w:rPr>
                <w:rFonts w:ascii="Verdana" w:hAnsi="Verdana" w:cs="Arial"/>
                <w:b/>
                <w:bCs/>
                <w:i/>
                <w:iCs/>
                <w:color w:val="003366"/>
                <w:lang w:eastAsia="en-US"/>
              </w:rPr>
              <w:t xml:space="preserve">Settore </w:t>
            </w:r>
            <w:r w:rsidRPr="000E3E6F">
              <w:rPr>
                <w:rFonts w:ascii="Verdana" w:hAnsi="Verdana" w:cs="Arial"/>
                <w:bCs/>
                <w:i/>
                <w:iCs/>
                <w:color w:val="003366"/>
                <w:lang w:eastAsia="en-US"/>
              </w:rPr>
              <w:t>Bilancio e finanze</w:t>
            </w:r>
          </w:p>
        </w:tc>
        <w:tc>
          <w:tcPr>
            <w:tcW w:w="2834" w:type="pct"/>
            <w:tcBorders>
              <w:top w:val="single" w:sz="4" w:space="0" w:color="C0C0C0"/>
              <w:left w:val="single" w:sz="4" w:space="0" w:color="C0C0C0"/>
              <w:bottom w:val="single" w:sz="4" w:space="0" w:color="C0C0C0"/>
              <w:right w:val="single" w:sz="4" w:space="0" w:color="C0C0C0"/>
            </w:tcBorders>
            <w:shd w:val="clear" w:color="auto" w:fill="FFFFFF"/>
            <w:vAlign w:val="center"/>
          </w:tcPr>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Programmazione e gestione  finanziaria</w:t>
            </w:r>
          </w:p>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Gestione del bilancio annuale e pluriennale</w:t>
            </w:r>
          </w:p>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Trattamento economico dei consiglieri, degli ex-consiglieri e degli assessori</w:t>
            </w:r>
          </w:p>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Trattamento economico degli organismi consiliari</w:t>
            </w:r>
          </w:p>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Gestione della tesoreria e dell’economato</w:t>
            </w:r>
          </w:p>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Fiscalità passiva</w:t>
            </w:r>
          </w:p>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Rendicontazione contabile e patrimoniale</w:t>
            </w:r>
          </w:p>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 xml:space="preserve">Gestione del patrimonio, dell’inventario e del magazzino </w:t>
            </w:r>
            <w:proofErr w:type="spellStart"/>
            <w:r w:rsidRPr="009F5636">
              <w:rPr>
                <w:rFonts w:ascii="Verdana" w:hAnsi="Verdana" w:cs="Arial"/>
                <w:bCs/>
                <w:iCs/>
                <w:color w:val="003366"/>
                <w:sz w:val="16"/>
                <w:szCs w:val="16"/>
                <w:lang w:val="it-IT"/>
              </w:rPr>
              <w:t>economale</w:t>
            </w:r>
            <w:proofErr w:type="spellEnd"/>
          </w:p>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Analisi e monitoraggio della gestione economico-finanziaria e centri di costo</w:t>
            </w:r>
          </w:p>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Controllo in ordine alla regolarità contabile e finanziaria</w:t>
            </w:r>
          </w:p>
          <w:p w:rsidR="004F4B2B" w:rsidRPr="009F5636" w:rsidRDefault="004F4B2B" w:rsidP="003563B8">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Coperture assicurative in relazione alle materie di competenza</w:t>
            </w:r>
          </w:p>
          <w:p w:rsidR="004F4B2B" w:rsidRPr="001B2753" w:rsidRDefault="004F4B2B" w:rsidP="001B2753">
            <w:pPr>
              <w:pStyle w:val="Paragrafoelenco"/>
              <w:numPr>
                <w:ilvl w:val="0"/>
                <w:numId w:val="14"/>
              </w:numPr>
              <w:autoSpaceDE w:val="0"/>
              <w:autoSpaceDN w:val="0"/>
              <w:adjustRightInd w:val="0"/>
              <w:rPr>
                <w:rFonts w:ascii="Verdana" w:hAnsi="Verdana" w:cs="Arial"/>
                <w:bCs/>
                <w:iCs/>
                <w:color w:val="003366"/>
                <w:sz w:val="16"/>
                <w:szCs w:val="16"/>
                <w:lang w:val="it-IT"/>
              </w:rPr>
            </w:pPr>
            <w:r w:rsidRPr="009F5636">
              <w:rPr>
                <w:rFonts w:ascii="Verdana" w:hAnsi="Verdana" w:cs="Arial"/>
                <w:bCs/>
                <w:iCs/>
                <w:color w:val="003366"/>
                <w:sz w:val="16"/>
                <w:szCs w:val="16"/>
                <w:lang w:val="it-IT"/>
              </w:rPr>
              <w:t xml:space="preserve">Adempimenti </w:t>
            </w:r>
            <w:proofErr w:type="spellStart"/>
            <w:r w:rsidRPr="009F5636">
              <w:rPr>
                <w:rFonts w:ascii="Verdana" w:hAnsi="Verdana" w:cs="Arial"/>
                <w:bCs/>
                <w:iCs/>
                <w:color w:val="003366"/>
                <w:sz w:val="16"/>
                <w:szCs w:val="16"/>
                <w:lang w:val="it-IT"/>
              </w:rPr>
              <w:t>giuridico-amministrativi</w:t>
            </w:r>
            <w:proofErr w:type="spellEnd"/>
            <w:r w:rsidRPr="009F5636">
              <w:rPr>
                <w:rFonts w:ascii="Verdana" w:hAnsi="Verdana" w:cs="Arial"/>
                <w:bCs/>
                <w:iCs/>
                <w:color w:val="003366"/>
                <w:sz w:val="16"/>
                <w:szCs w:val="16"/>
                <w:lang w:val="it-IT"/>
              </w:rPr>
              <w:t xml:space="preserve"> in materia di anticorruzione</w:t>
            </w:r>
            <w:r>
              <w:rPr>
                <w:rFonts w:ascii="Verdana" w:hAnsi="Verdana" w:cs="Arial"/>
                <w:bCs/>
                <w:iCs/>
                <w:color w:val="003366"/>
                <w:sz w:val="16"/>
                <w:szCs w:val="16"/>
                <w:lang w:val="it-IT"/>
              </w:rPr>
              <w:t xml:space="preserve"> </w:t>
            </w:r>
            <w:r w:rsidRPr="001B2753">
              <w:rPr>
                <w:rFonts w:ascii="Verdana" w:hAnsi="Verdana" w:cs="Arial"/>
                <w:bCs/>
                <w:iCs/>
                <w:color w:val="003366"/>
                <w:sz w:val="16"/>
                <w:szCs w:val="16"/>
                <w:lang w:val="it-IT"/>
              </w:rPr>
              <w:t>e in materia di trasparenza, anche in raccordo con la struttura del Segretariato generale competente in materia di accesso e privacy</w:t>
            </w:r>
          </w:p>
        </w:tc>
      </w:tr>
    </w:tbl>
    <w:p w:rsidR="004F4B2B" w:rsidRDefault="004F4B2B">
      <w:pPr>
        <w:rPr>
          <w:rFonts w:ascii="Verdana" w:hAnsi="Verdana" w:cs="Arial"/>
          <w:b/>
          <w:bCs/>
          <w:caps/>
          <w:color w:val="0F243E"/>
          <w:sz w:val="22"/>
          <w:szCs w:val="22"/>
          <w:lang w:eastAsia="en-US"/>
        </w:rPr>
      </w:pPr>
      <w:r>
        <w:rPr>
          <w:rFonts w:ascii="Verdana" w:hAnsi="Verdana" w:cs="Arial"/>
          <w:b/>
          <w:bCs/>
          <w:caps/>
          <w:color w:val="0F243E"/>
          <w:sz w:val="22"/>
          <w:szCs w:val="22"/>
          <w:lang w:eastAsia="en-US"/>
        </w:rPr>
        <w:br w:type="page"/>
      </w:r>
    </w:p>
    <w:p w:rsidR="004F4B2B" w:rsidRDefault="004F4B2B" w:rsidP="00BC57C7">
      <w:pPr>
        <w:rPr>
          <w:rFonts w:ascii="Verdana" w:hAnsi="Verdana" w:cs="Arial"/>
          <w:b/>
          <w:bCs/>
          <w:caps/>
          <w:color w:val="0F243E"/>
          <w:sz w:val="22"/>
          <w:szCs w:val="22"/>
          <w:lang w:eastAsia="en-US"/>
        </w:rPr>
        <w:sectPr w:rsidR="004F4B2B" w:rsidSect="00201227">
          <w:footerReference w:type="default" r:id="rId10"/>
          <w:pgSz w:w="12240" w:h="15840" w:code="126"/>
          <w:pgMar w:top="1418" w:right="1134" w:bottom="1134" w:left="1134" w:header="709" w:footer="709" w:gutter="0"/>
          <w:cols w:space="709"/>
          <w:docGrid w:linePitch="360"/>
        </w:sectPr>
      </w:pPr>
    </w:p>
    <w:p w:rsidR="004F4B2B" w:rsidRDefault="004F4B2B" w:rsidP="008234BE">
      <w:pPr>
        <w:spacing w:after="120"/>
        <w:ind w:left="-100"/>
        <w:rPr>
          <w:rFonts w:ascii="Verdana" w:hAnsi="Verdana" w:cs="Arial"/>
          <w:b/>
          <w:bCs/>
          <w:color w:val="0F243E"/>
          <w:sz w:val="22"/>
          <w:szCs w:val="22"/>
          <w:lang w:eastAsia="en-US"/>
        </w:rPr>
      </w:pPr>
    </w:p>
    <w:p w:rsidR="004F4B2B" w:rsidRDefault="004F4B2B" w:rsidP="008234BE">
      <w:pPr>
        <w:spacing w:after="120"/>
        <w:ind w:left="-100"/>
        <w:rPr>
          <w:rFonts w:ascii="Verdana" w:hAnsi="Verdana" w:cs="Arial"/>
          <w:b/>
          <w:bCs/>
          <w:color w:val="0F243E"/>
          <w:sz w:val="22"/>
          <w:szCs w:val="22"/>
          <w:lang w:eastAsia="en-US"/>
        </w:rPr>
      </w:pPr>
    </w:p>
    <w:p w:rsidR="004F4B2B" w:rsidRPr="00E93EE7" w:rsidRDefault="004F4B2B" w:rsidP="008234BE">
      <w:pPr>
        <w:spacing w:after="120"/>
        <w:ind w:left="-100"/>
        <w:rPr>
          <w:caps/>
          <w:color w:val="0F243E"/>
          <w:lang w:eastAsia="en-US"/>
        </w:rPr>
      </w:pPr>
      <w:r>
        <w:rPr>
          <w:rFonts w:ascii="Verdana" w:hAnsi="Verdana" w:cs="Arial"/>
          <w:b/>
          <w:bCs/>
          <w:color w:val="0F243E"/>
          <w:sz w:val="22"/>
          <w:szCs w:val="22"/>
          <w:lang w:eastAsia="en-US"/>
        </w:rPr>
        <w:t>Il personale</w:t>
      </w:r>
      <w:r w:rsidR="00A35C84">
        <w:rPr>
          <w:rFonts w:ascii="Verdana" w:hAnsi="Verdana" w:cs="Arial"/>
          <w:b/>
          <w:bCs/>
          <w:color w:val="0F243E"/>
          <w:sz w:val="22"/>
          <w:szCs w:val="22"/>
          <w:lang w:eastAsia="en-US"/>
        </w:rPr>
        <w:fldChar w:fldCharType="begin"/>
      </w:r>
      <w:r>
        <w:instrText>xe "</w:instrText>
      </w:r>
      <w:r w:rsidRPr="00E93EE7">
        <w:rPr>
          <w:color w:val="0F243E"/>
          <w:lang w:eastAsia="en-US"/>
        </w:rPr>
        <w:instrText>Il personale</w:instrText>
      </w:r>
      <w:r>
        <w:instrText>"</w:instrText>
      </w:r>
      <w:r w:rsidR="00A35C84">
        <w:rPr>
          <w:rFonts w:ascii="Verdana" w:hAnsi="Verdana" w:cs="Arial"/>
          <w:b/>
          <w:bCs/>
          <w:color w:val="0F243E"/>
          <w:sz w:val="22"/>
          <w:szCs w:val="22"/>
          <w:lang w:eastAsia="en-US"/>
        </w:rPr>
        <w:fldChar w:fldCharType="end"/>
      </w:r>
    </w:p>
    <w:p w:rsidR="004F4B2B" w:rsidRDefault="004F4B2B" w:rsidP="00896FE2">
      <w:pPr>
        <w:spacing w:after="120"/>
        <w:rPr>
          <w:rFonts w:ascii="Verdana" w:hAnsi="Verdana" w:cs="Arial"/>
          <w:b/>
          <w:bCs/>
          <w:lang w:eastAsia="en-US"/>
        </w:rPr>
      </w:pPr>
    </w:p>
    <w:p w:rsidR="004F4B2B" w:rsidRDefault="004F4B2B" w:rsidP="00825DDD">
      <w:pPr>
        <w:spacing w:after="120"/>
        <w:jc w:val="both"/>
        <w:rPr>
          <w:rFonts w:ascii="Verdana" w:hAnsi="Verdana" w:cs="Arial"/>
          <w:bCs/>
          <w:lang w:eastAsia="en-US"/>
        </w:rPr>
      </w:pPr>
      <w:r>
        <w:rPr>
          <w:rFonts w:ascii="Verdana" w:hAnsi="Verdana" w:cs="Arial"/>
          <w:bCs/>
          <w:lang w:eastAsia="en-US"/>
        </w:rPr>
        <w:t xml:space="preserve">Il personale dipendente in servizio presso il Consiglio regionale in data 01-01-2017 ammonta a </w:t>
      </w:r>
      <w:r w:rsidR="00593B64">
        <w:rPr>
          <w:rFonts w:ascii="Verdana" w:hAnsi="Verdana" w:cs="Arial"/>
          <w:bCs/>
          <w:lang w:eastAsia="en-US"/>
        </w:rPr>
        <w:t xml:space="preserve">n. </w:t>
      </w:r>
      <w:r>
        <w:rPr>
          <w:rFonts w:ascii="Verdana" w:hAnsi="Verdana" w:cs="Arial"/>
          <w:bCs/>
          <w:lang w:eastAsia="en-US"/>
        </w:rPr>
        <w:t xml:space="preserve">251 </w:t>
      </w:r>
      <w:r w:rsidR="00593B64">
        <w:rPr>
          <w:rFonts w:ascii="Verdana" w:hAnsi="Verdana" w:cs="Arial"/>
          <w:bCs/>
          <w:lang w:eastAsia="en-US"/>
        </w:rPr>
        <w:t>unità</w:t>
      </w:r>
      <w:r>
        <w:rPr>
          <w:rFonts w:ascii="Verdana" w:hAnsi="Verdana" w:cs="Arial"/>
          <w:bCs/>
          <w:lang w:eastAsia="en-US"/>
        </w:rPr>
        <w:t xml:space="preserve">. </w:t>
      </w:r>
    </w:p>
    <w:p w:rsidR="004F4B2B" w:rsidRPr="00FB49AE" w:rsidRDefault="004F4B2B" w:rsidP="00825DDD">
      <w:pPr>
        <w:spacing w:after="120"/>
        <w:jc w:val="both"/>
        <w:rPr>
          <w:rFonts w:ascii="Verdana" w:hAnsi="Verdana" w:cs="Arial"/>
          <w:bCs/>
          <w:lang w:eastAsia="en-US"/>
        </w:rPr>
      </w:pPr>
      <w:r>
        <w:rPr>
          <w:rFonts w:ascii="Verdana" w:hAnsi="Verdana" w:cs="Arial"/>
          <w:bCs/>
          <w:lang w:eastAsia="en-US"/>
        </w:rPr>
        <w:t xml:space="preserve">Nella tabella e nel grafico seguenti viene illustrata la dotazione di personale, suddivisa </w:t>
      </w:r>
      <w:r w:rsidR="00593B64">
        <w:rPr>
          <w:rFonts w:ascii="Verdana" w:hAnsi="Verdana" w:cs="Arial"/>
          <w:bCs/>
          <w:lang w:eastAsia="en-US"/>
        </w:rPr>
        <w:t>tra</w:t>
      </w:r>
      <w:r>
        <w:rPr>
          <w:rFonts w:ascii="Verdana" w:hAnsi="Verdana" w:cs="Arial"/>
          <w:bCs/>
          <w:lang w:eastAsia="en-US"/>
        </w:rPr>
        <w:t xml:space="preserve"> dirigenti e categorie del </w:t>
      </w:r>
      <w:r w:rsidR="00593B64">
        <w:rPr>
          <w:rFonts w:ascii="Verdana" w:hAnsi="Verdana" w:cs="Arial"/>
          <w:bCs/>
          <w:lang w:eastAsia="en-US"/>
        </w:rPr>
        <w:t>comparto</w:t>
      </w:r>
      <w:r>
        <w:rPr>
          <w:rFonts w:ascii="Verdana" w:hAnsi="Verdana" w:cs="Arial"/>
          <w:bCs/>
          <w:lang w:eastAsia="en-US"/>
        </w:rPr>
        <w:t>.</w:t>
      </w:r>
    </w:p>
    <w:p w:rsidR="004F4B2B" w:rsidRDefault="004F4B2B" w:rsidP="00896FE2">
      <w:pPr>
        <w:spacing w:after="120"/>
        <w:rPr>
          <w:rFonts w:ascii="Verdana" w:hAnsi="Verdana" w:cs="Arial"/>
          <w:b/>
          <w:bCs/>
          <w:lang w:eastAsia="en-US"/>
        </w:rPr>
      </w:pPr>
    </w:p>
    <w:p w:rsidR="004F4B2B" w:rsidRDefault="004F4B2B" w:rsidP="00980221">
      <w:pPr>
        <w:spacing w:after="120"/>
        <w:rPr>
          <w:rFonts w:ascii="Verdana" w:hAnsi="Verdana" w:cs="Arial"/>
          <w:b/>
          <w:bCs/>
          <w:lang w:eastAsia="en-US"/>
        </w:rPr>
      </w:pPr>
    </w:p>
    <w:p w:rsidR="004F4B2B" w:rsidRDefault="004F4B2B" w:rsidP="00980221">
      <w:pPr>
        <w:spacing w:after="120"/>
        <w:rPr>
          <w:rFonts w:ascii="Verdana" w:hAnsi="Verdana" w:cs="Arial"/>
          <w:b/>
          <w:bCs/>
          <w:lang w:eastAsia="en-US"/>
        </w:rPr>
      </w:pPr>
      <w:r w:rsidRPr="00D765A7">
        <w:rPr>
          <w:rFonts w:ascii="Verdana" w:hAnsi="Verdana" w:cs="Arial"/>
          <w:b/>
          <w:bCs/>
          <w:lang w:eastAsia="en-US"/>
        </w:rPr>
        <w:t xml:space="preserve">Personale </w:t>
      </w:r>
      <w:r>
        <w:rPr>
          <w:rFonts w:ascii="Verdana" w:hAnsi="Verdana" w:cs="Arial"/>
          <w:b/>
          <w:bCs/>
          <w:lang w:eastAsia="en-US"/>
        </w:rPr>
        <w:t>dipendente in forza al 01.01.2017</w:t>
      </w:r>
    </w:p>
    <w:p w:rsidR="004F4B2B" w:rsidRPr="00D765A7" w:rsidRDefault="004F4B2B" w:rsidP="00740D30">
      <w:pPr>
        <w:spacing w:after="120"/>
        <w:jc w:val="center"/>
        <w:rPr>
          <w:rFonts w:ascii="Verdana" w:hAnsi="Verdana" w:cs="Arial"/>
          <w:b/>
          <w:bCs/>
          <w:lang w:eastAsia="en-US"/>
        </w:rPr>
      </w:pPr>
    </w:p>
    <w:tbl>
      <w:tblPr>
        <w:tblW w:w="3078" w:type="pct"/>
        <w:tblBorders>
          <w:top w:val="single" w:sz="8" w:space="0" w:color="4F81BD"/>
          <w:bottom w:val="single" w:sz="8" w:space="0" w:color="4F81BD"/>
        </w:tblBorders>
        <w:tblLook w:val="00A0"/>
      </w:tblPr>
      <w:tblGrid>
        <w:gridCol w:w="1727"/>
        <w:gridCol w:w="4545"/>
      </w:tblGrid>
      <w:tr w:rsidR="004F4B2B" w:rsidRPr="002309BA" w:rsidTr="002E03C2">
        <w:trPr>
          <w:trHeight w:val="550"/>
        </w:trPr>
        <w:tc>
          <w:tcPr>
            <w:tcW w:w="1377" w:type="pct"/>
            <w:tcBorders>
              <w:top w:val="single" w:sz="8" w:space="0" w:color="4F81BD"/>
              <w:left w:val="single" w:sz="8" w:space="0" w:color="4F81BD"/>
              <w:bottom w:val="single" w:sz="8" w:space="0" w:color="4F81BD"/>
              <w:right w:val="dotted" w:sz="4" w:space="0" w:color="365F91"/>
            </w:tcBorders>
            <w:vAlign w:val="center"/>
          </w:tcPr>
          <w:p w:rsidR="004F4B2B" w:rsidRPr="002309BA" w:rsidRDefault="004F4B2B" w:rsidP="00747346">
            <w:pPr>
              <w:jc w:val="center"/>
              <w:rPr>
                <w:rFonts w:ascii="Verdana" w:hAnsi="Verdana" w:cs="Arial"/>
                <w:b/>
                <w:bCs/>
                <w:color w:val="003366"/>
                <w:lang w:eastAsia="en-US"/>
              </w:rPr>
            </w:pPr>
            <w:r w:rsidRPr="002309BA">
              <w:rPr>
                <w:rFonts w:ascii="Verdana" w:hAnsi="Verdana" w:cs="Arial"/>
                <w:b/>
                <w:bCs/>
                <w:color w:val="003366"/>
                <w:lang w:eastAsia="en-US"/>
              </w:rPr>
              <w:t>CCNL</w:t>
            </w:r>
          </w:p>
        </w:tc>
        <w:tc>
          <w:tcPr>
            <w:tcW w:w="3623" w:type="pct"/>
            <w:tcBorders>
              <w:top w:val="single" w:sz="8" w:space="0" w:color="4F81BD"/>
              <w:left w:val="dotted" w:sz="4" w:space="0" w:color="365F91"/>
              <w:bottom w:val="single" w:sz="8" w:space="0" w:color="4F81BD"/>
              <w:right w:val="dotted" w:sz="4" w:space="0" w:color="365F91"/>
            </w:tcBorders>
            <w:vAlign w:val="center"/>
          </w:tcPr>
          <w:p w:rsidR="004F4B2B" w:rsidRPr="002309BA" w:rsidRDefault="004F4B2B" w:rsidP="00747346">
            <w:pPr>
              <w:jc w:val="center"/>
              <w:rPr>
                <w:rFonts w:ascii="Verdana" w:hAnsi="Verdana" w:cs="Arial"/>
                <w:b/>
                <w:bCs/>
                <w:color w:val="003366"/>
                <w:lang w:eastAsia="en-US"/>
              </w:rPr>
            </w:pPr>
            <w:r>
              <w:rPr>
                <w:rFonts w:ascii="Verdana" w:hAnsi="Verdana" w:cs="Arial"/>
                <w:b/>
                <w:bCs/>
                <w:color w:val="003366"/>
                <w:lang w:eastAsia="en-US"/>
              </w:rPr>
              <w:t>P</w:t>
            </w:r>
            <w:r w:rsidRPr="002309BA">
              <w:rPr>
                <w:rFonts w:ascii="Verdana" w:hAnsi="Verdana" w:cs="Arial"/>
                <w:b/>
                <w:bCs/>
                <w:color w:val="003366"/>
                <w:lang w:eastAsia="en-US"/>
              </w:rPr>
              <w:t>ersonale</w:t>
            </w:r>
            <w:r>
              <w:rPr>
                <w:rFonts w:ascii="Verdana" w:hAnsi="Verdana" w:cs="Arial"/>
                <w:b/>
                <w:bCs/>
                <w:color w:val="003366"/>
                <w:lang w:eastAsia="en-US"/>
              </w:rPr>
              <w:t xml:space="preserve"> in servizio presso il Consiglio Regionale</w:t>
            </w:r>
          </w:p>
        </w:tc>
      </w:tr>
      <w:tr w:rsidR="004F4B2B" w:rsidRPr="002309BA" w:rsidTr="002E03C2">
        <w:trPr>
          <w:trHeight w:val="318"/>
        </w:trPr>
        <w:tc>
          <w:tcPr>
            <w:tcW w:w="1377" w:type="pct"/>
            <w:tcBorders>
              <w:left w:val="single" w:sz="8" w:space="0" w:color="4F81BD"/>
              <w:right w:val="dotted" w:sz="4" w:space="0" w:color="365F91"/>
            </w:tcBorders>
            <w:shd w:val="clear" w:color="auto" w:fill="D3DFEE"/>
            <w:vAlign w:val="center"/>
          </w:tcPr>
          <w:p w:rsidR="004F4B2B" w:rsidRPr="002309BA" w:rsidRDefault="004F4B2B" w:rsidP="00747346">
            <w:pPr>
              <w:jc w:val="center"/>
              <w:rPr>
                <w:rFonts w:ascii="Verdana" w:hAnsi="Verdana" w:cs="Arial"/>
                <w:b/>
                <w:bCs/>
                <w:i/>
                <w:iCs/>
                <w:color w:val="003366"/>
                <w:lang w:eastAsia="en-US"/>
              </w:rPr>
            </w:pPr>
            <w:r w:rsidRPr="002309BA">
              <w:rPr>
                <w:rFonts w:ascii="Verdana" w:hAnsi="Verdana" w:cs="Arial"/>
                <w:b/>
                <w:bCs/>
                <w:i/>
                <w:iCs/>
                <w:color w:val="003366"/>
                <w:lang w:eastAsia="en-US"/>
              </w:rPr>
              <w:t>Dirigenti</w:t>
            </w:r>
          </w:p>
        </w:tc>
        <w:tc>
          <w:tcPr>
            <w:tcW w:w="3623" w:type="pct"/>
            <w:tcBorders>
              <w:left w:val="dotted" w:sz="4" w:space="0" w:color="365F91"/>
              <w:right w:val="dotted" w:sz="4" w:space="0" w:color="365F91"/>
            </w:tcBorders>
            <w:shd w:val="clear" w:color="auto" w:fill="D3DFEE"/>
            <w:vAlign w:val="center"/>
          </w:tcPr>
          <w:p w:rsidR="004F4B2B" w:rsidRPr="002309BA" w:rsidRDefault="004F4B2B" w:rsidP="00747346">
            <w:pPr>
              <w:jc w:val="center"/>
              <w:rPr>
                <w:rFonts w:ascii="Verdana" w:hAnsi="Verdana" w:cs="Arial"/>
                <w:color w:val="003366"/>
                <w:lang w:eastAsia="en-US"/>
              </w:rPr>
            </w:pPr>
            <w:r>
              <w:rPr>
                <w:rFonts w:ascii="Verdana" w:hAnsi="Verdana" w:cs="Arial"/>
                <w:color w:val="003366"/>
                <w:lang w:eastAsia="en-US"/>
              </w:rPr>
              <w:t>11</w:t>
            </w:r>
          </w:p>
        </w:tc>
      </w:tr>
      <w:tr w:rsidR="004F4B2B" w:rsidRPr="002309BA" w:rsidTr="002E03C2">
        <w:trPr>
          <w:trHeight w:val="328"/>
        </w:trPr>
        <w:tc>
          <w:tcPr>
            <w:tcW w:w="1377" w:type="pct"/>
            <w:tcBorders>
              <w:left w:val="single" w:sz="8" w:space="0" w:color="4F81BD"/>
              <w:right w:val="dotted" w:sz="4" w:space="0" w:color="365F91"/>
            </w:tcBorders>
            <w:vAlign w:val="center"/>
          </w:tcPr>
          <w:p w:rsidR="004F4B2B" w:rsidRPr="002309BA" w:rsidRDefault="004F4B2B" w:rsidP="00747346">
            <w:pPr>
              <w:jc w:val="center"/>
              <w:rPr>
                <w:rFonts w:ascii="Verdana" w:hAnsi="Verdana" w:cs="Arial"/>
                <w:b/>
                <w:bCs/>
                <w:i/>
                <w:iCs/>
                <w:color w:val="003366"/>
                <w:lang w:eastAsia="en-US"/>
              </w:rPr>
            </w:pPr>
            <w:r w:rsidRPr="002309BA">
              <w:rPr>
                <w:rFonts w:ascii="Verdana" w:hAnsi="Verdana" w:cs="Arial"/>
                <w:b/>
                <w:bCs/>
                <w:i/>
                <w:iCs/>
                <w:color w:val="003366"/>
                <w:lang w:eastAsia="en-US"/>
              </w:rPr>
              <w:t>Cat. D</w:t>
            </w:r>
          </w:p>
        </w:tc>
        <w:tc>
          <w:tcPr>
            <w:tcW w:w="3623" w:type="pct"/>
            <w:tcBorders>
              <w:left w:val="dotted" w:sz="4" w:space="0" w:color="365F91"/>
              <w:right w:val="dotted" w:sz="4" w:space="0" w:color="365F91"/>
            </w:tcBorders>
            <w:vAlign w:val="center"/>
          </w:tcPr>
          <w:p w:rsidR="004F4B2B" w:rsidRPr="002309BA" w:rsidRDefault="004F4B2B" w:rsidP="00747346">
            <w:pPr>
              <w:jc w:val="center"/>
              <w:rPr>
                <w:rFonts w:ascii="Verdana" w:hAnsi="Verdana" w:cs="Arial"/>
                <w:color w:val="003366"/>
                <w:lang w:eastAsia="en-US"/>
              </w:rPr>
            </w:pPr>
            <w:r w:rsidRPr="00B66E60">
              <w:rPr>
                <w:rFonts w:ascii="Verdana" w:hAnsi="Verdana" w:cs="Arial"/>
                <w:color w:val="003366"/>
                <w:lang w:eastAsia="en-US"/>
              </w:rPr>
              <w:t>100</w:t>
            </w:r>
          </w:p>
        </w:tc>
      </w:tr>
      <w:tr w:rsidR="004F4B2B" w:rsidRPr="002309BA" w:rsidTr="002E03C2">
        <w:trPr>
          <w:trHeight w:val="332"/>
        </w:trPr>
        <w:tc>
          <w:tcPr>
            <w:tcW w:w="1377" w:type="pct"/>
            <w:tcBorders>
              <w:left w:val="single" w:sz="8" w:space="0" w:color="4F81BD"/>
              <w:right w:val="dotted" w:sz="4" w:space="0" w:color="365F91"/>
            </w:tcBorders>
            <w:shd w:val="clear" w:color="auto" w:fill="D3DFEE"/>
            <w:vAlign w:val="center"/>
          </w:tcPr>
          <w:p w:rsidR="004F4B2B" w:rsidRPr="002309BA" w:rsidRDefault="004F4B2B" w:rsidP="00747346">
            <w:pPr>
              <w:jc w:val="center"/>
              <w:rPr>
                <w:rFonts w:ascii="Verdana" w:hAnsi="Verdana" w:cs="Arial"/>
                <w:b/>
                <w:bCs/>
                <w:i/>
                <w:iCs/>
                <w:color w:val="003366"/>
                <w:lang w:eastAsia="en-US"/>
              </w:rPr>
            </w:pPr>
            <w:r w:rsidRPr="002309BA">
              <w:rPr>
                <w:rFonts w:ascii="Verdana" w:hAnsi="Verdana" w:cs="Arial"/>
                <w:b/>
                <w:bCs/>
                <w:i/>
                <w:iCs/>
                <w:color w:val="003366"/>
                <w:lang w:eastAsia="en-US"/>
              </w:rPr>
              <w:t>Cat. C</w:t>
            </w:r>
          </w:p>
        </w:tc>
        <w:tc>
          <w:tcPr>
            <w:tcW w:w="3623" w:type="pct"/>
            <w:tcBorders>
              <w:left w:val="dotted" w:sz="4" w:space="0" w:color="365F91"/>
              <w:right w:val="dotted" w:sz="4" w:space="0" w:color="365F91"/>
            </w:tcBorders>
            <w:shd w:val="clear" w:color="auto" w:fill="D3DFEE"/>
            <w:vAlign w:val="center"/>
          </w:tcPr>
          <w:p w:rsidR="004F4B2B" w:rsidRPr="002309BA" w:rsidRDefault="004F4B2B" w:rsidP="00A33847">
            <w:pPr>
              <w:jc w:val="center"/>
              <w:rPr>
                <w:rFonts w:ascii="Verdana" w:hAnsi="Verdana" w:cs="Arial"/>
                <w:color w:val="003366"/>
                <w:lang w:eastAsia="en-US"/>
              </w:rPr>
            </w:pPr>
            <w:r>
              <w:rPr>
                <w:rFonts w:ascii="Verdana" w:hAnsi="Verdana" w:cs="Arial"/>
                <w:color w:val="003366"/>
                <w:lang w:eastAsia="en-US"/>
              </w:rPr>
              <w:t>93</w:t>
            </w:r>
          </w:p>
        </w:tc>
      </w:tr>
      <w:tr w:rsidR="004F4B2B" w:rsidRPr="002309BA" w:rsidTr="002E03C2">
        <w:trPr>
          <w:trHeight w:val="326"/>
        </w:trPr>
        <w:tc>
          <w:tcPr>
            <w:tcW w:w="1377" w:type="pct"/>
            <w:tcBorders>
              <w:left w:val="single" w:sz="8" w:space="0" w:color="4F81BD"/>
              <w:right w:val="dotted" w:sz="4" w:space="0" w:color="365F91"/>
            </w:tcBorders>
            <w:vAlign w:val="center"/>
          </w:tcPr>
          <w:p w:rsidR="004F4B2B" w:rsidRPr="002309BA" w:rsidRDefault="004F4B2B" w:rsidP="00747346">
            <w:pPr>
              <w:jc w:val="center"/>
              <w:rPr>
                <w:rFonts w:ascii="Verdana" w:hAnsi="Verdana" w:cs="Arial"/>
                <w:b/>
                <w:bCs/>
                <w:i/>
                <w:iCs/>
                <w:color w:val="003366"/>
                <w:lang w:eastAsia="en-US"/>
              </w:rPr>
            </w:pPr>
            <w:r w:rsidRPr="002309BA">
              <w:rPr>
                <w:rFonts w:ascii="Verdana" w:hAnsi="Verdana" w:cs="Arial"/>
                <w:b/>
                <w:bCs/>
                <w:i/>
                <w:iCs/>
                <w:color w:val="003366"/>
                <w:lang w:eastAsia="en-US"/>
              </w:rPr>
              <w:t>Cat. B</w:t>
            </w:r>
          </w:p>
        </w:tc>
        <w:tc>
          <w:tcPr>
            <w:tcW w:w="3623" w:type="pct"/>
            <w:tcBorders>
              <w:left w:val="dotted" w:sz="4" w:space="0" w:color="365F91"/>
              <w:right w:val="dotted" w:sz="4" w:space="0" w:color="365F91"/>
            </w:tcBorders>
            <w:vAlign w:val="center"/>
          </w:tcPr>
          <w:p w:rsidR="004F4B2B" w:rsidRPr="002309BA" w:rsidRDefault="004F4B2B" w:rsidP="00747346">
            <w:pPr>
              <w:jc w:val="center"/>
              <w:rPr>
                <w:rFonts w:ascii="Verdana" w:hAnsi="Verdana" w:cs="Arial"/>
                <w:color w:val="003366"/>
                <w:lang w:eastAsia="en-US"/>
              </w:rPr>
            </w:pPr>
            <w:r>
              <w:rPr>
                <w:rFonts w:ascii="Verdana" w:hAnsi="Verdana" w:cs="Arial"/>
                <w:color w:val="003366"/>
                <w:lang w:eastAsia="en-US"/>
              </w:rPr>
              <w:t>45</w:t>
            </w:r>
          </w:p>
        </w:tc>
      </w:tr>
      <w:tr w:rsidR="004F4B2B" w:rsidRPr="002309BA" w:rsidTr="002E03C2">
        <w:trPr>
          <w:trHeight w:val="341"/>
        </w:trPr>
        <w:tc>
          <w:tcPr>
            <w:tcW w:w="1377" w:type="pct"/>
            <w:tcBorders>
              <w:left w:val="single" w:sz="8" w:space="0" w:color="4F81BD"/>
              <w:right w:val="dotted" w:sz="4" w:space="0" w:color="365F91"/>
            </w:tcBorders>
            <w:shd w:val="clear" w:color="auto" w:fill="D3DFEE"/>
            <w:vAlign w:val="center"/>
          </w:tcPr>
          <w:p w:rsidR="004F4B2B" w:rsidRPr="002309BA" w:rsidRDefault="004F4B2B" w:rsidP="00747346">
            <w:pPr>
              <w:jc w:val="center"/>
              <w:rPr>
                <w:rFonts w:ascii="Verdana" w:hAnsi="Verdana" w:cs="Arial"/>
                <w:b/>
                <w:bCs/>
                <w:i/>
                <w:iCs/>
                <w:color w:val="003366"/>
                <w:lang w:eastAsia="en-US"/>
              </w:rPr>
            </w:pPr>
            <w:r w:rsidRPr="002309BA">
              <w:rPr>
                <w:rFonts w:ascii="Verdana" w:hAnsi="Verdana" w:cs="Arial"/>
                <w:b/>
                <w:bCs/>
                <w:i/>
                <w:iCs/>
                <w:color w:val="003366"/>
                <w:lang w:eastAsia="en-US"/>
              </w:rPr>
              <w:t>Cat. A</w:t>
            </w:r>
          </w:p>
        </w:tc>
        <w:tc>
          <w:tcPr>
            <w:tcW w:w="3623" w:type="pct"/>
            <w:tcBorders>
              <w:left w:val="dotted" w:sz="4" w:space="0" w:color="365F91"/>
              <w:right w:val="dotted" w:sz="4" w:space="0" w:color="365F91"/>
            </w:tcBorders>
            <w:shd w:val="clear" w:color="auto" w:fill="D3DFEE"/>
            <w:vAlign w:val="center"/>
          </w:tcPr>
          <w:p w:rsidR="004F4B2B" w:rsidRPr="002309BA" w:rsidRDefault="004F4B2B" w:rsidP="00747346">
            <w:pPr>
              <w:jc w:val="center"/>
              <w:rPr>
                <w:rFonts w:ascii="Verdana" w:hAnsi="Verdana" w:cs="Arial"/>
                <w:color w:val="003366"/>
                <w:lang w:eastAsia="en-US"/>
              </w:rPr>
            </w:pPr>
            <w:r>
              <w:rPr>
                <w:rFonts w:ascii="Verdana" w:hAnsi="Verdana" w:cs="Arial"/>
                <w:color w:val="003366"/>
                <w:lang w:eastAsia="en-US"/>
              </w:rPr>
              <w:t>2</w:t>
            </w:r>
          </w:p>
        </w:tc>
      </w:tr>
      <w:tr w:rsidR="004F4B2B" w:rsidRPr="002309BA" w:rsidTr="002E03C2">
        <w:trPr>
          <w:trHeight w:val="651"/>
        </w:trPr>
        <w:tc>
          <w:tcPr>
            <w:tcW w:w="1377" w:type="pct"/>
            <w:tcBorders>
              <w:left w:val="single" w:sz="8" w:space="0" w:color="4F81BD"/>
              <w:bottom w:val="single" w:sz="8" w:space="0" w:color="4F81BD"/>
              <w:right w:val="dotted" w:sz="4" w:space="0" w:color="365F91"/>
            </w:tcBorders>
            <w:vAlign w:val="center"/>
          </w:tcPr>
          <w:p w:rsidR="004F4B2B" w:rsidRPr="002309BA" w:rsidRDefault="004F4B2B" w:rsidP="00747346">
            <w:pPr>
              <w:jc w:val="center"/>
              <w:rPr>
                <w:rFonts w:ascii="Verdana" w:hAnsi="Verdana" w:cs="Arial"/>
                <w:b/>
                <w:bCs/>
                <w:color w:val="003366"/>
                <w:lang w:eastAsia="en-US"/>
              </w:rPr>
            </w:pPr>
            <w:r w:rsidRPr="002309BA">
              <w:rPr>
                <w:rFonts w:ascii="Verdana" w:hAnsi="Verdana" w:cs="Arial"/>
                <w:b/>
                <w:bCs/>
                <w:color w:val="003366"/>
                <w:lang w:eastAsia="en-US"/>
              </w:rPr>
              <w:t>Totale</w:t>
            </w:r>
          </w:p>
        </w:tc>
        <w:tc>
          <w:tcPr>
            <w:tcW w:w="3623" w:type="pct"/>
            <w:tcBorders>
              <w:left w:val="dotted" w:sz="4" w:space="0" w:color="365F91"/>
              <w:bottom w:val="single" w:sz="8" w:space="0" w:color="4F81BD"/>
              <w:right w:val="dotted" w:sz="4" w:space="0" w:color="365F91"/>
            </w:tcBorders>
            <w:vAlign w:val="center"/>
          </w:tcPr>
          <w:p w:rsidR="004F4B2B" w:rsidRPr="00B12233" w:rsidRDefault="004F4B2B" w:rsidP="00A33847">
            <w:pPr>
              <w:jc w:val="center"/>
              <w:rPr>
                <w:rFonts w:ascii="Verdana" w:hAnsi="Verdana" w:cs="Arial"/>
                <w:b/>
                <w:color w:val="003366"/>
                <w:lang w:eastAsia="en-US"/>
              </w:rPr>
            </w:pPr>
            <w:r w:rsidRPr="00B12233">
              <w:rPr>
                <w:rFonts w:ascii="Verdana" w:hAnsi="Verdana" w:cs="Arial"/>
                <w:b/>
                <w:color w:val="003366"/>
                <w:lang w:eastAsia="en-US"/>
              </w:rPr>
              <w:t>2</w:t>
            </w:r>
            <w:r>
              <w:rPr>
                <w:rFonts w:ascii="Verdana" w:hAnsi="Verdana" w:cs="Arial"/>
                <w:b/>
                <w:color w:val="003366"/>
                <w:lang w:eastAsia="en-US"/>
              </w:rPr>
              <w:t>5</w:t>
            </w:r>
            <w:r w:rsidRPr="00B66E60">
              <w:rPr>
                <w:rFonts w:ascii="Verdana" w:hAnsi="Verdana" w:cs="Arial"/>
                <w:b/>
                <w:color w:val="003366"/>
                <w:lang w:eastAsia="en-US"/>
              </w:rPr>
              <w:t>1</w:t>
            </w:r>
          </w:p>
        </w:tc>
      </w:tr>
    </w:tbl>
    <w:p w:rsidR="004F4B2B" w:rsidRDefault="004F4B2B" w:rsidP="00D96073">
      <w:pPr>
        <w:spacing w:after="120"/>
        <w:jc w:val="both"/>
        <w:rPr>
          <w:rFonts w:ascii="Verdana" w:hAnsi="Verdana" w:cs="Arial"/>
          <w:bCs/>
          <w:lang w:eastAsia="en-US"/>
        </w:rPr>
      </w:pPr>
    </w:p>
    <w:p w:rsidR="004F4B2B" w:rsidRDefault="004F4B2B" w:rsidP="00D96073">
      <w:pPr>
        <w:spacing w:after="120"/>
        <w:jc w:val="both"/>
        <w:rPr>
          <w:rFonts w:ascii="Verdana" w:hAnsi="Verdana" w:cs="Arial"/>
          <w:bCs/>
          <w:lang w:eastAsia="en-US"/>
        </w:rPr>
      </w:pPr>
    </w:p>
    <w:p w:rsidR="004F4B2B" w:rsidRDefault="003E52F4" w:rsidP="00B5709F">
      <w:pPr>
        <w:spacing w:after="120"/>
        <w:rPr>
          <w:rFonts w:ascii="Verdana" w:hAnsi="Verdana" w:cs="Arial"/>
          <w:b/>
          <w:bCs/>
          <w:lang w:eastAsia="en-US"/>
        </w:rPr>
      </w:pPr>
      <w:r>
        <w:rPr>
          <w:noProof/>
        </w:rPr>
        <w:drawing>
          <wp:anchor distT="0" distB="0" distL="114300" distR="114300" simplePos="0" relativeHeight="251675648" behindDoc="0" locked="0" layoutInCell="1" allowOverlap="1">
            <wp:simplePos x="0" y="0"/>
            <wp:positionH relativeFrom="column">
              <wp:posOffset>-71755</wp:posOffset>
            </wp:positionH>
            <wp:positionV relativeFrom="paragraph">
              <wp:posOffset>117475</wp:posOffset>
            </wp:positionV>
            <wp:extent cx="5504815" cy="3206750"/>
            <wp:effectExtent l="4445" t="3175" r="0" b="0"/>
            <wp:wrapSquare wrapText="bothSides"/>
            <wp:docPr id="37" name="Oggetto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4F4B2B" w:rsidRDefault="004F4B2B" w:rsidP="00B5709F">
      <w:pPr>
        <w:spacing w:after="120"/>
        <w:rPr>
          <w:rFonts w:ascii="Verdana" w:hAnsi="Verdana" w:cs="Arial"/>
          <w:b/>
          <w:bCs/>
          <w:lang w:eastAsia="en-US"/>
        </w:rPr>
      </w:pPr>
    </w:p>
    <w:p w:rsidR="004F4B2B" w:rsidRDefault="004F4B2B" w:rsidP="00B5709F">
      <w:pPr>
        <w:spacing w:after="120"/>
        <w:rPr>
          <w:rFonts w:ascii="Verdana" w:hAnsi="Verdana" w:cs="Arial"/>
          <w:b/>
          <w:bCs/>
          <w:lang w:eastAsia="en-US"/>
        </w:rPr>
      </w:pPr>
    </w:p>
    <w:p w:rsidR="004F4B2B" w:rsidRDefault="004F4B2B" w:rsidP="00B5709F">
      <w:pPr>
        <w:spacing w:after="120"/>
        <w:rPr>
          <w:rFonts w:ascii="Verdana" w:hAnsi="Verdana" w:cs="Arial"/>
          <w:b/>
          <w:bCs/>
          <w:lang w:eastAsia="en-US"/>
        </w:rPr>
      </w:pPr>
    </w:p>
    <w:p w:rsidR="004F4B2B" w:rsidRDefault="004F4B2B" w:rsidP="00B5709F">
      <w:pPr>
        <w:spacing w:after="120"/>
        <w:rPr>
          <w:rFonts w:ascii="Verdana" w:hAnsi="Verdana" w:cs="Arial"/>
          <w:b/>
          <w:bCs/>
          <w:lang w:eastAsia="en-US"/>
        </w:rPr>
      </w:pPr>
    </w:p>
    <w:p w:rsidR="004F4B2B" w:rsidRDefault="004F4B2B" w:rsidP="00B5709F">
      <w:pPr>
        <w:spacing w:after="120"/>
        <w:rPr>
          <w:rFonts w:ascii="Verdana" w:hAnsi="Verdana" w:cs="Arial"/>
          <w:b/>
          <w:bCs/>
          <w:lang w:eastAsia="en-US"/>
        </w:rPr>
      </w:pPr>
    </w:p>
    <w:p w:rsidR="004F4B2B" w:rsidRDefault="004F4B2B" w:rsidP="00B5709F">
      <w:pPr>
        <w:spacing w:after="120"/>
        <w:rPr>
          <w:rFonts w:ascii="Verdana" w:hAnsi="Verdana" w:cs="Arial"/>
          <w:b/>
          <w:bCs/>
          <w:lang w:eastAsia="en-US"/>
        </w:rPr>
      </w:pPr>
    </w:p>
    <w:p w:rsidR="004F4B2B" w:rsidRDefault="004F4B2B" w:rsidP="00B5709F">
      <w:pPr>
        <w:spacing w:after="120"/>
        <w:rPr>
          <w:rFonts w:ascii="Verdana" w:hAnsi="Verdana" w:cs="Arial"/>
          <w:b/>
          <w:bCs/>
          <w:lang w:eastAsia="en-US"/>
        </w:rPr>
      </w:pPr>
    </w:p>
    <w:p w:rsidR="004F4B2B" w:rsidRDefault="004F4B2B" w:rsidP="00B5709F">
      <w:pPr>
        <w:spacing w:after="120"/>
        <w:rPr>
          <w:rFonts w:ascii="Verdana" w:hAnsi="Verdana" w:cs="Arial"/>
          <w:b/>
          <w:bCs/>
          <w:lang w:eastAsia="en-US"/>
        </w:rPr>
      </w:pPr>
    </w:p>
    <w:p w:rsidR="004F4B2B" w:rsidRDefault="004F4B2B" w:rsidP="00B5709F">
      <w:pPr>
        <w:spacing w:after="120"/>
        <w:rPr>
          <w:rFonts w:ascii="Verdana" w:hAnsi="Verdana" w:cs="Arial"/>
          <w:b/>
          <w:bCs/>
          <w:lang w:eastAsia="en-US"/>
        </w:rPr>
      </w:pPr>
    </w:p>
    <w:p w:rsidR="004F4B2B" w:rsidRDefault="004F4B2B" w:rsidP="00B5709F">
      <w:pPr>
        <w:spacing w:after="120"/>
        <w:rPr>
          <w:rFonts w:ascii="Verdana" w:hAnsi="Verdana" w:cs="Arial"/>
          <w:b/>
          <w:bCs/>
          <w:lang w:eastAsia="en-US"/>
        </w:rPr>
      </w:pPr>
    </w:p>
    <w:p w:rsidR="004F4B2B" w:rsidRDefault="004F4B2B" w:rsidP="00B5709F">
      <w:pPr>
        <w:spacing w:after="120"/>
        <w:rPr>
          <w:rFonts w:ascii="Verdana" w:hAnsi="Verdana" w:cs="Arial"/>
          <w:b/>
          <w:bCs/>
          <w:lang w:eastAsia="en-US"/>
        </w:rPr>
      </w:pPr>
    </w:p>
    <w:p w:rsidR="004F4B2B" w:rsidRDefault="004F4B2B" w:rsidP="00B5709F">
      <w:pPr>
        <w:spacing w:after="120"/>
        <w:rPr>
          <w:rFonts w:ascii="Verdana" w:hAnsi="Verdana" w:cs="Arial"/>
          <w:b/>
          <w:bCs/>
          <w:lang w:eastAsia="en-US"/>
        </w:rPr>
      </w:pPr>
    </w:p>
    <w:p w:rsidR="004F4B2B" w:rsidRDefault="004F4B2B" w:rsidP="00B5709F">
      <w:pPr>
        <w:spacing w:after="120"/>
        <w:rPr>
          <w:rFonts w:ascii="Verdana" w:hAnsi="Verdana" w:cs="Arial"/>
          <w:b/>
          <w:bCs/>
          <w:lang w:eastAsia="en-US"/>
        </w:rPr>
      </w:pPr>
    </w:p>
    <w:p w:rsidR="004F4B2B" w:rsidRDefault="004F4B2B" w:rsidP="00B5709F">
      <w:pPr>
        <w:spacing w:after="120"/>
        <w:rPr>
          <w:rFonts w:ascii="Verdana" w:hAnsi="Verdana" w:cs="Arial"/>
          <w:b/>
          <w:bCs/>
          <w:lang w:eastAsia="en-US"/>
        </w:rPr>
      </w:pPr>
    </w:p>
    <w:p w:rsidR="004F4B2B" w:rsidRDefault="004F4B2B" w:rsidP="00B5709F">
      <w:pPr>
        <w:spacing w:after="120"/>
        <w:rPr>
          <w:rFonts w:ascii="Verdana" w:hAnsi="Verdana" w:cs="Arial"/>
          <w:b/>
          <w:bCs/>
          <w:lang w:eastAsia="en-US"/>
        </w:rPr>
      </w:pPr>
    </w:p>
    <w:p w:rsidR="004F4B2B" w:rsidRPr="00D765A7" w:rsidRDefault="004F4B2B" w:rsidP="00B5709F">
      <w:pPr>
        <w:spacing w:after="120"/>
        <w:rPr>
          <w:rFonts w:ascii="Verdana" w:hAnsi="Verdana" w:cs="Arial"/>
          <w:b/>
          <w:bCs/>
          <w:lang w:eastAsia="en-US"/>
        </w:rPr>
      </w:pPr>
      <w:r w:rsidRPr="002F017D">
        <w:rPr>
          <w:rFonts w:ascii="Verdana" w:hAnsi="Verdana" w:cs="Arial"/>
          <w:b/>
          <w:bCs/>
          <w:lang w:eastAsia="en-US"/>
        </w:rPr>
        <w:t>Personale del CRT diviso per articolazione organizzativa al 0</w:t>
      </w:r>
      <w:r>
        <w:rPr>
          <w:rFonts w:ascii="Verdana" w:hAnsi="Verdana" w:cs="Arial"/>
          <w:b/>
          <w:bCs/>
          <w:lang w:eastAsia="en-US"/>
        </w:rPr>
        <w:t>1</w:t>
      </w:r>
      <w:r w:rsidRPr="002F017D">
        <w:rPr>
          <w:rFonts w:ascii="Verdana" w:hAnsi="Verdana" w:cs="Arial"/>
          <w:b/>
          <w:bCs/>
          <w:lang w:eastAsia="en-US"/>
        </w:rPr>
        <w:t>.0</w:t>
      </w:r>
      <w:r>
        <w:rPr>
          <w:rFonts w:ascii="Verdana" w:hAnsi="Verdana" w:cs="Arial"/>
          <w:b/>
          <w:bCs/>
          <w:lang w:eastAsia="en-US"/>
        </w:rPr>
        <w:t>1</w:t>
      </w:r>
      <w:r w:rsidRPr="002F017D">
        <w:rPr>
          <w:rFonts w:ascii="Verdana" w:hAnsi="Verdana" w:cs="Arial"/>
          <w:b/>
          <w:bCs/>
          <w:lang w:eastAsia="en-US"/>
        </w:rPr>
        <w:t>.201</w:t>
      </w:r>
      <w:r>
        <w:rPr>
          <w:rFonts w:ascii="Verdana" w:hAnsi="Verdana" w:cs="Arial"/>
          <w:b/>
          <w:bCs/>
          <w:lang w:eastAsia="en-US"/>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1135"/>
        <w:gridCol w:w="709"/>
        <w:gridCol w:w="992"/>
        <w:gridCol w:w="990"/>
        <w:gridCol w:w="852"/>
        <w:gridCol w:w="811"/>
        <w:gridCol w:w="1047"/>
      </w:tblGrid>
      <w:tr w:rsidR="004F4B2B" w:rsidRPr="002309BA" w:rsidTr="006D21ED">
        <w:tc>
          <w:tcPr>
            <w:tcW w:w="1792" w:type="pct"/>
            <w:vMerge w:val="restart"/>
          </w:tcPr>
          <w:p w:rsidR="004F4B2B" w:rsidRPr="006D21ED" w:rsidRDefault="004F4B2B" w:rsidP="00230B9D">
            <w:pPr>
              <w:rPr>
                <w:rFonts w:ascii="Verdana" w:hAnsi="Verdana" w:cs="Arial"/>
                <w:b/>
                <w:bCs/>
                <w:color w:val="003366"/>
                <w:lang w:eastAsia="en-US"/>
              </w:rPr>
            </w:pPr>
            <w:r w:rsidRPr="006D21ED">
              <w:rPr>
                <w:rFonts w:ascii="Verdana" w:hAnsi="Verdana" w:cs="Arial"/>
                <w:b/>
                <w:bCs/>
                <w:color w:val="003366"/>
                <w:lang w:eastAsia="en-US"/>
              </w:rPr>
              <w:t>Struttura organizzativa</w:t>
            </w:r>
          </w:p>
        </w:tc>
        <w:tc>
          <w:tcPr>
            <w:tcW w:w="3208" w:type="pct"/>
            <w:gridSpan w:val="7"/>
          </w:tcPr>
          <w:p w:rsidR="004F4B2B" w:rsidRPr="006D21ED" w:rsidRDefault="004F4B2B" w:rsidP="006D21ED">
            <w:pPr>
              <w:jc w:val="center"/>
              <w:rPr>
                <w:rFonts w:ascii="Verdana" w:hAnsi="Verdana" w:cs="Arial"/>
                <w:b/>
                <w:bCs/>
                <w:color w:val="003366"/>
                <w:lang w:eastAsia="en-US"/>
              </w:rPr>
            </w:pPr>
            <w:r w:rsidRPr="006D21ED">
              <w:rPr>
                <w:rFonts w:ascii="Verdana" w:hAnsi="Verdana" w:cs="Arial"/>
                <w:b/>
                <w:bCs/>
                <w:color w:val="003366"/>
                <w:lang w:eastAsia="en-US"/>
              </w:rPr>
              <w:t xml:space="preserve">Numerosità del personale per categoria </w:t>
            </w:r>
          </w:p>
        </w:tc>
      </w:tr>
      <w:tr w:rsidR="004F4B2B" w:rsidRPr="002309BA" w:rsidTr="006D21ED">
        <w:tc>
          <w:tcPr>
            <w:tcW w:w="1792" w:type="pct"/>
            <w:vMerge/>
          </w:tcPr>
          <w:p w:rsidR="004F4B2B" w:rsidRPr="006D21ED" w:rsidRDefault="004F4B2B" w:rsidP="00726CC0">
            <w:pPr>
              <w:rPr>
                <w:rFonts w:ascii="Verdana" w:hAnsi="Verdana" w:cs="Arial"/>
                <w:b/>
                <w:bCs/>
                <w:color w:val="003366"/>
                <w:lang w:eastAsia="en-US"/>
              </w:rPr>
            </w:pPr>
          </w:p>
        </w:tc>
        <w:tc>
          <w:tcPr>
            <w:tcW w:w="557" w:type="pct"/>
          </w:tcPr>
          <w:p w:rsidR="004F4B2B" w:rsidRPr="006D21ED" w:rsidRDefault="004F4B2B" w:rsidP="006D21ED">
            <w:pPr>
              <w:jc w:val="center"/>
              <w:rPr>
                <w:rFonts w:ascii="Verdana" w:hAnsi="Verdana" w:cs="Arial"/>
                <w:i/>
                <w:iCs/>
                <w:color w:val="003366"/>
                <w:lang w:eastAsia="en-US"/>
              </w:rPr>
            </w:pPr>
            <w:r w:rsidRPr="006D21ED">
              <w:rPr>
                <w:rFonts w:ascii="Verdana" w:hAnsi="Verdana" w:cs="Arial"/>
                <w:i/>
                <w:iCs/>
                <w:color w:val="003366"/>
                <w:lang w:eastAsia="en-US"/>
              </w:rPr>
              <w:t>Dirigenti</w:t>
            </w:r>
          </w:p>
        </w:tc>
        <w:tc>
          <w:tcPr>
            <w:tcW w:w="348" w:type="pct"/>
          </w:tcPr>
          <w:p w:rsidR="004F4B2B" w:rsidRPr="006D21ED" w:rsidRDefault="004F4B2B" w:rsidP="006D21ED">
            <w:pPr>
              <w:jc w:val="center"/>
              <w:rPr>
                <w:rFonts w:ascii="Verdana" w:hAnsi="Verdana" w:cs="Arial"/>
                <w:i/>
                <w:iCs/>
                <w:color w:val="003366"/>
                <w:lang w:eastAsia="en-US"/>
              </w:rPr>
            </w:pPr>
            <w:r w:rsidRPr="006D21ED">
              <w:rPr>
                <w:rFonts w:ascii="Verdana" w:hAnsi="Verdana" w:cs="Arial"/>
                <w:i/>
                <w:iCs/>
                <w:color w:val="003366"/>
                <w:lang w:eastAsia="en-US"/>
              </w:rPr>
              <w:t>PO</w:t>
            </w:r>
          </w:p>
        </w:tc>
        <w:tc>
          <w:tcPr>
            <w:tcW w:w="487" w:type="pct"/>
          </w:tcPr>
          <w:p w:rsidR="004F4B2B" w:rsidRPr="006D21ED" w:rsidRDefault="004F4B2B" w:rsidP="006D21ED">
            <w:pPr>
              <w:jc w:val="center"/>
              <w:rPr>
                <w:rFonts w:ascii="Verdana" w:hAnsi="Verdana" w:cs="Arial"/>
                <w:i/>
                <w:iCs/>
                <w:color w:val="003366"/>
                <w:lang w:eastAsia="en-US"/>
              </w:rPr>
            </w:pPr>
            <w:r w:rsidRPr="006D21ED">
              <w:rPr>
                <w:rFonts w:ascii="Verdana" w:hAnsi="Verdana" w:cs="Arial"/>
                <w:i/>
                <w:iCs/>
                <w:color w:val="003366"/>
                <w:lang w:eastAsia="en-US"/>
              </w:rPr>
              <w:t>D</w:t>
            </w:r>
          </w:p>
        </w:tc>
        <w:tc>
          <w:tcPr>
            <w:tcW w:w="486" w:type="pct"/>
          </w:tcPr>
          <w:p w:rsidR="004F4B2B" w:rsidRPr="006D21ED" w:rsidRDefault="004F4B2B" w:rsidP="006D21ED">
            <w:pPr>
              <w:jc w:val="center"/>
              <w:rPr>
                <w:rFonts w:ascii="Verdana" w:hAnsi="Verdana" w:cs="Arial"/>
                <w:i/>
                <w:iCs/>
                <w:color w:val="003366"/>
                <w:lang w:eastAsia="en-US"/>
              </w:rPr>
            </w:pPr>
            <w:r w:rsidRPr="006D21ED">
              <w:rPr>
                <w:rFonts w:ascii="Verdana" w:hAnsi="Verdana" w:cs="Arial"/>
                <w:i/>
                <w:iCs/>
                <w:color w:val="003366"/>
                <w:lang w:eastAsia="en-US"/>
              </w:rPr>
              <w:t>C</w:t>
            </w:r>
          </w:p>
        </w:tc>
        <w:tc>
          <w:tcPr>
            <w:tcW w:w="418" w:type="pct"/>
          </w:tcPr>
          <w:p w:rsidR="004F4B2B" w:rsidRPr="006D21ED" w:rsidRDefault="004F4B2B" w:rsidP="006D21ED">
            <w:pPr>
              <w:jc w:val="center"/>
              <w:rPr>
                <w:rFonts w:ascii="Verdana" w:hAnsi="Verdana" w:cs="Arial"/>
                <w:i/>
                <w:iCs/>
                <w:color w:val="003366"/>
                <w:lang w:eastAsia="en-US"/>
              </w:rPr>
            </w:pPr>
            <w:r w:rsidRPr="006D21ED">
              <w:rPr>
                <w:rFonts w:ascii="Verdana" w:hAnsi="Verdana" w:cs="Arial"/>
                <w:i/>
                <w:iCs/>
                <w:color w:val="003366"/>
                <w:lang w:eastAsia="en-US"/>
              </w:rPr>
              <w:t>B</w:t>
            </w:r>
          </w:p>
        </w:tc>
        <w:tc>
          <w:tcPr>
            <w:tcW w:w="398" w:type="pct"/>
          </w:tcPr>
          <w:p w:rsidR="004F4B2B" w:rsidRPr="006D21ED" w:rsidRDefault="004F4B2B" w:rsidP="006D21ED">
            <w:pPr>
              <w:jc w:val="center"/>
              <w:rPr>
                <w:rFonts w:ascii="Verdana" w:hAnsi="Verdana" w:cs="Arial"/>
                <w:i/>
                <w:iCs/>
                <w:color w:val="003366"/>
                <w:lang w:eastAsia="en-US"/>
              </w:rPr>
            </w:pPr>
            <w:r w:rsidRPr="006D21ED">
              <w:rPr>
                <w:rFonts w:ascii="Verdana" w:hAnsi="Verdana" w:cs="Arial"/>
                <w:i/>
                <w:iCs/>
                <w:color w:val="003366"/>
                <w:lang w:eastAsia="en-US"/>
              </w:rPr>
              <w:t>A</w:t>
            </w:r>
          </w:p>
        </w:tc>
        <w:tc>
          <w:tcPr>
            <w:tcW w:w="514" w:type="pct"/>
          </w:tcPr>
          <w:p w:rsidR="004F4B2B" w:rsidRPr="006D21ED" w:rsidRDefault="004F4B2B" w:rsidP="006D21ED">
            <w:pPr>
              <w:jc w:val="center"/>
              <w:rPr>
                <w:rFonts w:ascii="Verdana" w:hAnsi="Verdana" w:cs="Arial"/>
                <w:b/>
                <w:bCs/>
                <w:i/>
                <w:iCs/>
                <w:color w:val="003366"/>
                <w:lang w:eastAsia="en-US"/>
              </w:rPr>
            </w:pPr>
            <w:r w:rsidRPr="006D21ED">
              <w:rPr>
                <w:rFonts w:ascii="Verdana" w:hAnsi="Verdana" w:cs="Arial"/>
                <w:b/>
                <w:bCs/>
                <w:i/>
                <w:iCs/>
                <w:color w:val="003366"/>
                <w:lang w:eastAsia="en-US"/>
              </w:rPr>
              <w:t>Tot.</w:t>
            </w:r>
          </w:p>
        </w:tc>
      </w:tr>
      <w:tr w:rsidR="004F4B2B" w:rsidRPr="00D86C35" w:rsidTr="006D21ED">
        <w:trPr>
          <w:trHeight w:val="391"/>
        </w:trPr>
        <w:tc>
          <w:tcPr>
            <w:tcW w:w="5000" w:type="pct"/>
            <w:gridSpan w:val="8"/>
          </w:tcPr>
          <w:p w:rsidR="004F4B2B" w:rsidRPr="006D21ED" w:rsidRDefault="004F4B2B" w:rsidP="009E60EB">
            <w:pPr>
              <w:rPr>
                <w:rFonts w:ascii="Verdana" w:hAnsi="Verdana" w:cs="Arial"/>
                <w:b/>
                <w:bCs/>
                <w:color w:val="003366"/>
                <w:lang w:eastAsia="en-US"/>
              </w:rPr>
            </w:pPr>
            <w:r w:rsidRPr="006D21ED">
              <w:rPr>
                <w:rFonts w:ascii="Verdana" w:hAnsi="Verdana" w:cs="Arial"/>
                <w:b/>
                <w:bCs/>
                <w:i/>
                <w:iCs/>
                <w:color w:val="003366"/>
                <w:lang w:eastAsia="en-US"/>
              </w:rPr>
              <w:t>SEGRETARIATO GENERALE</w:t>
            </w:r>
          </w:p>
        </w:tc>
      </w:tr>
      <w:tr w:rsidR="004F4B2B" w:rsidRPr="00D86C35" w:rsidTr="006D21ED">
        <w:trPr>
          <w:trHeight w:val="357"/>
        </w:trPr>
        <w:tc>
          <w:tcPr>
            <w:tcW w:w="1792" w:type="pct"/>
          </w:tcPr>
          <w:p w:rsidR="004F4B2B" w:rsidRPr="006D21ED" w:rsidRDefault="004F4B2B" w:rsidP="00726CC0">
            <w:pPr>
              <w:rPr>
                <w:rFonts w:ascii="Verdana" w:hAnsi="Verdana" w:cs="Arial"/>
                <w:bCs/>
                <w:i/>
                <w:iCs/>
                <w:color w:val="003366"/>
                <w:lang w:eastAsia="en-US"/>
              </w:rPr>
            </w:pPr>
            <w:r w:rsidRPr="006D21ED">
              <w:rPr>
                <w:rFonts w:ascii="Verdana" w:hAnsi="Verdana" w:cs="Arial"/>
                <w:bCs/>
                <w:i/>
                <w:iCs/>
                <w:color w:val="003366"/>
              </w:rPr>
              <w:t>Personale a diretto riferimento</w:t>
            </w:r>
          </w:p>
        </w:tc>
        <w:tc>
          <w:tcPr>
            <w:tcW w:w="557" w:type="pct"/>
          </w:tcPr>
          <w:p w:rsidR="004F4B2B" w:rsidRPr="006D21ED" w:rsidRDefault="004F4B2B" w:rsidP="006D21ED">
            <w:pPr>
              <w:jc w:val="center"/>
              <w:rPr>
                <w:rFonts w:ascii="Verdana" w:hAnsi="Verdana" w:cs="Arial"/>
                <w:color w:val="003366"/>
              </w:rPr>
            </w:pPr>
          </w:p>
        </w:tc>
        <w:tc>
          <w:tcPr>
            <w:tcW w:w="348" w:type="pct"/>
          </w:tcPr>
          <w:p w:rsidR="004F4B2B" w:rsidRPr="006D21ED" w:rsidRDefault="004F4B2B" w:rsidP="006D21ED">
            <w:pPr>
              <w:jc w:val="center"/>
              <w:rPr>
                <w:rFonts w:ascii="Verdana" w:hAnsi="Verdana" w:cs="Arial"/>
                <w:color w:val="003366"/>
              </w:rPr>
            </w:pPr>
            <w:r w:rsidRPr="006D21ED">
              <w:rPr>
                <w:rFonts w:ascii="Verdana" w:hAnsi="Verdana" w:cs="Arial"/>
                <w:color w:val="003366"/>
              </w:rPr>
              <w:t>2</w:t>
            </w:r>
          </w:p>
        </w:tc>
        <w:tc>
          <w:tcPr>
            <w:tcW w:w="487" w:type="pct"/>
          </w:tcPr>
          <w:p w:rsidR="004F4B2B" w:rsidRPr="006D21ED" w:rsidRDefault="004F4B2B" w:rsidP="006D21ED">
            <w:pPr>
              <w:jc w:val="center"/>
              <w:rPr>
                <w:rFonts w:ascii="Verdana" w:hAnsi="Verdana" w:cs="Arial"/>
                <w:color w:val="003366"/>
              </w:rPr>
            </w:pPr>
          </w:p>
        </w:tc>
        <w:tc>
          <w:tcPr>
            <w:tcW w:w="486" w:type="pct"/>
          </w:tcPr>
          <w:p w:rsidR="004F4B2B" w:rsidRPr="006D21ED" w:rsidRDefault="004F4B2B" w:rsidP="006D21ED">
            <w:pPr>
              <w:jc w:val="center"/>
              <w:rPr>
                <w:rFonts w:ascii="Verdana" w:hAnsi="Verdana" w:cs="Arial"/>
                <w:color w:val="003366"/>
              </w:rPr>
            </w:pPr>
            <w:r w:rsidRPr="006D21ED">
              <w:rPr>
                <w:rFonts w:ascii="Verdana" w:hAnsi="Verdana" w:cs="Arial"/>
                <w:color w:val="003366"/>
              </w:rPr>
              <w:t>5</w:t>
            </w:r>
          </w:p>
        </w:tc>
        <w:tc>
          <w:tcPr>
            <w:tcW w:w="418" w:type="pct"/>
          </w:tcPr>
          <w:p w:rsidR="004F4B2B" w:rsidRPr="006D21ED" w:rsidRDefault="004F4B2B" w:rsidP="006D21ED">
            <w:pPr>
              <w:jc w:val="center"/>
              <w:rPr>
                <w:rFonts w:ascii="Verdana" w:hAnsi="Verdana" w:cs="Arial"/>
                <w:color w:val="003366"/>
              </w:rPr>
            </w:pPr>
          </w:p>
        </w:tc>
        <w:tc>
          <w:tcPr>
            <w:tcW w:w="398" w:type="pct"/>
          </w:tcPr>
          <w:p w:rsidR="004F4B2B" w:rsidRPr="006D21ED" w:rsidRDefault="004F4B2B" w:rsidP="006D21ED">
            <w:pPr>
              <w:jc w:val="center"/>
              <w:rPr>
                <w:rFonts w:ascii="Verdana" w:hAnsi="Verdana" w:cs="Arial"/>
                <w:color w:val="003366"/>
              </w:rPr>
            </w:pPr>
          </w:p>
        </w:tc>
        <w:tc>
          <w:tcPr>
            <w:tcW w:w="514" w:type="pct"/>
          </w:tcPr>
          <w:p w:rsidR="004F4B2B" w:rsidRPr="006D21ED" w:rsidRDefault="004F4B2B" w:rsidP="006D21ED">
            <w:pPr>
              <w:jc w:val="center"/>
              <w:rPr>
                <w:rFonts w:ascii="Verdana" w:hAnsi="Verdana" w:cs="Arial"/>
                <w:b/>
                <w:bCs/>
                <w:color w:val="003366"/>
              </w:rPr>
            </w:pPr>
            <w:r w:rsidRPr="006D21ED">
              <w:rPr>
                <w:rFonts w:ascii="Verdana" w:hAnsi="Verdana" w:cs="Arial"/>
                <w:b/>
                <w:bCs/>
                <w:color w:val="003366"/>
              </w:rPr>
              <w:t>7</w:t>
            </w:r>
          </w:p>
        </w:tc>
      </w:tr>
      <w:tr w:rsidR="004F4B2B" w:rsidTr="006D21ED">
        <w:tc>
          <w:tcPr>
            <w:tcW w:w="1792" w:type="pct"/>
            <w:shd w:val="clear" w:color="auto" w:fill="B8CCE4"/>
          </w:tcPr>
          <w:p w:rsidR="004F4B2B" w:rsidRPr="006D21ED" w:rsidRDefault="004F4B2B" w:rsidP="00747346">
            <w:pPr>
              <w:rPr>
                <w:rFonts w:ascii="Verdana" w:hAnsi="Verdana" w:cs="Arial"/>
                <w:bCs/>
                <w:i/>
                <w:iCs/>
                <w:color w:val="003366"/>
                <w:lang w:eastAsia="en-US"/>
              </w:rPr>
            </w:pPr>
            <w:r w:rsidRPr="006D21ED">
              <w:rPr>
                <w:rFonts w:ascii="Verdana" w:hAnsi="Verdana" w:cs="Arial"/>
                <w:b/>
                <w:bCs/>
                <w:i/>
                <w:iCs/>
                <w:color w:val="003366"/>
                <w:lang w:eastAsia="en-US"/>
              </w:rPr>
              <w:t>Settore</w:t>
            </w:r>
            <w:r w:rsidRPr="006D21ED">
              <w:rPr>
                <w:rFonts w:ascii="Verdana" w:hAnsi="Verdana" w:cs="Arial"/>
                <w:bCs/>
                <w:i/>
                <w:iCs/>
                <w:color w:val="003366"/>
                <w:lang w:eastAsia="en-US"/>
              </w:rPr>
              <w:t xml:space="preserve"> Analisi di fattibilità e per la valutazione delle politiche. Assistenza generale al </w:t>
            </w:r>
            <w:proofErr w:type="spellStart"/>
            <w:r w:rsidRPr="006D21ED">
              <w:rPr>
                <w:rFonts w:ascii="Verdana" w:hAnsi="Verdana" w:cs="Arial"/>
                <w:bCs/>
                <w:i/>
                <w:iCs/>
                <w:color w:val="003366"/>
                <w:lang w:eastAsia="en-US"/>
              </w:rPr>
              <w:t>Corecom</w:t>
            </w:r>
            <w:proofErr w:type="spellEnd"/>
            <w:r w:rsidRPr="006D21ED">
              <w:rPr>
                <w:rFonts w:ascii="Verdana" w:hAnsi="Verdana" w:cs="Arial"/>
                <w:bCs/>
                <w:i/>
                <w:iCs/>
                <w:color w:val="003366"/>
                <w:lang w:eastAsia="en-US"/>
              </w:rPr>
              <w:t>, alla CPO e all’Autorità per la partecipazione</w:t>
            </w:r>
          </w:p>
        </w:tc>
        <w:tc>
          <w:tcPr>
            <w:tcW w:w="557" w:type="pct"/>
            <w:shd w:val="clear" w:color="auto" w:fill="B8CCE4"/>
          </w:tcPr>
          <w:p w:rsidR="004F4B2B" w:rsidRPr="006D21ED" w:rsidRDefault="004F4B2B" w:rsidP="006D21ED">
            <w:pPr>
              <w:jc w:val="center"/>
              <w:rPr>
                <w:rFonts w:ascii="Verdana" w:hAnsi="Verdana" w:cs="Arial"/>
                <w:color w:val="003366"/>
              </w:rPr>
            </w:pPr>
            <w:r w:rsidRPr="006D21ED">
              <w:rPr>
                <w:rFonts w:ascii="Verdana" w:hAnsi="Verdana" w:cs="Arial"/>
                <w:color w:val="003366"/>
              </w:rPr>
              <w:t>1</w:t>
            </w:r>
          </w:p>
        </w:tc>
        <w:tc>
          <w:tcPr>
            <w:tcW w:w="348" w:type="pct"/>
            <w:shd w:val="clear" w:color="auto" w:fill="B8CCE4"/>
          </w:tcPr>
          <w:p w:rsidR="004F4B2B" w:rsidRPr="006D21ED" w:rsidRDefault="004F4B2B" w:rsidP="006D21ED">
            <w:pPr>
              <w:jc w:val="center"/>
              <w:rPr>
                <w:rFonts w:ascii="Verdana" w:hAnsi="Verdana" w:cs="Arial"/>
                <w:color w:val="003366"/>
                <w:highlight w:val="yellow"/>
              </w:rPr>
            </w:pPr>
            <w:r w:rsidRPr="006D21ED">
              <w:rPr>
                <w:rFonts w:ascii="Verdana" w:hAnsi="Verdana" w:cs="Arial"/>
                <w:color w:val="003366"/>
              </w:rPr>
              <w:t>7</w:t>
            </w:r>
          </w:p>
        </w:tc>
        <w:tc>
          <w:tcPr>
            <w:tcW w:w="487" w:type="pct"/>
            <w:shd w:val="clear" w:color="auto" w:fill="B8CCE4"/>
          </w:tcPr>
          <w:p w:rsidR="004F4B2B" w:rsidRPr="006D21ED" w:rsidRDefault="004F4B2B" w:rsidP="006D21ED">
            <w:pPr>
              <w:jc w:val="center"/>
              <w:rPr>
                <w:rFonts w:ascii="Verdana" w:hAnsi="Verdana" w:cs="Arial"/>
                <w:color w:val="003366"/>
                <w:highlight w:val="yellow"/>
              </w:rPr>
            </w:pPr>
            <w:r w:rsidRPr="006D21ED">
              <w:rPr>
                <w:rFonts w:ascii="Verdana" w:hAnsi="Verdana" w:cs="Arial"/>
                <w:color w:val="003366"/>
              </w:rPr>
              <w:t>11</w:t>
            </w:r>
          </w:p>
        </w:tc>
        <w:tc>
          <w:tcPr>
            <w:tcW w:w="486" w:type="pct"/>
            <w:shd w:val="clear" w:color="auto" w:fill="B8CCE4"/>
          </w:tcPr>
          <w:p w:rsidR="004F4B2B" w:rsidRPr="006D21ED" w:rsidRDefault="004F4B2B" w:rsidP="006D21ED">
            <w:pPr>
              <w:jc w:val="center"/>
              <w:rPr>
                <w:rFonts w:ascii="Verdana" w:hAnsi="Verdana" w:cs="Arial"/>
                <w:color w:val="003366"/>
              </w:rPr>
            </w:pPr>
            <w:r w:rsidRPr="006D21ED">
              <w:rPr>
                <w:rFonts w:ascii="Verdana" w:hAnsi="Verdana" w:cs="Arial"/>
                <w:color w:val="003366"/>
              </w:rPr>
              <w:t>8</w:t>
            </w:r>
          </w:p>
        </w:tc>
        <w:tc>
          <w:tcPr>
            <w:tcW w:w="418" w:type="pct"/>
            <w:shd w:val="clear" w:color="auto" w:fill="B8CCE4"/>
          </w:tcPr>
          <w:p w:rsidR="004F4B2B" w:rsidRPr="006D21ED" w:rsidRDefault="004F4B2B" w:rsidP="006D21ED">
            <w:pPr>
              <w:jc w:val="center"/>
              <w:rPr>
                <w:rFonts w:ascii="Verdana" w:hAnsi="Verdana" w:cs="Arial"/>
                <w:color w:val="003366"/>
              </w:rPr>
            </w:pPr>
            <w:r w:rsidRPr="006D21ED">
              <w:rPr>
                <w:rFonts w:ascii="Verdana" w:hAnsi="Verdana" w:cs="Arial"/>
                <w:color w:val="003366"/>
              </w:rPr>
              <w:t>1</w:t>
            </w:r>
          </w:p>
        </w:tc>
        <w:tc>
          <w:tcPr>
            <w:tcW w:w="398" w:type="pct"/>
            <w:shd w:val="clear" w:color="auto" w:fill="B8CCE4"/>
          </w:tcPr>
          <w:p w:rsidR="004F4B2B" w:rsidRPr="006D21ED" w:rsidRDefault="004F4B2B" w:rsidP="006D21ED">
            <w:pPr>
              <w:jc w:val="center"/>
              <w:rPr>
                <w:rFonts w:ascii="Verdana" w:hAnsi="Verdana" w:cs="Arial"/>
                <w:color w:val="003366"/>
              </w:rPr>
            </w:pPr>
          </w:p>
        </w:tc>
        <w:tc>
          <w:tcPr>
            <w:tcW w:w="514" w:type="pct"/>
            <w:shd w:val="clear" w:color="auto" w:fill="B8CCE4"/>
          </w:tcPr>
          <w:p w:rsidR="004F4B2B" w:rsidRPr="006D21ED" w:rsidRDefault="004F4B2B" w:rsidP="006D21ED">
            <w:pPr>
              <w:jc w:val="center"/>
              <w:rPr>
                <w:rFonts w:ascii="Verdana" w:hAnsi="Verdana" w:cs="Arial"/>
                <w:b/>
                <w:bCs/>
                <w:color w:val="003366"/>
              </w:rPr>
            </w:pPr>
            <w:r w:rsidRPr="006D21ED">
              <w:rPr>
                <w:rFonts w:ascii="Verdana" w:hAnsi="Verdana" w:cs="Arial"/>
                <w:b/>
                <w:bCs/>
                <w:color w:val="003366"/>
              </w:rPr>
              <w:t>28</w:t>
            </w:r>
          </w:p>
        </w:tc>
      </w:tr>
      <w:tr w:rsidR="004F4B2B" w:rsidRPr="002309BA" w:rsidTr="006D21ED">
        <w:tc>
          <w:tcPr>
            <w:tcW w:w="1792" w:type="pct"/>
          </w:tcPr>
          <w:p w:rsidR="004F4B2B" w:rsidRPr="006D21ED" w:rsidRDefault="004F4B2B" w:rsidP="00747346">
            <w:pPr>
              <w:rPr>
                <w:rFonts w:ascii="Verdana" w:hAnsi="Verdana" w:cs="Arial"/>
                <w:b/>
                <w:bCs/>
                <w:i/>
                <w:iCs/>
                <w:color w:val="003366"/>
                <w:lang w:eastAsia="en-US"/>
              </w:rPr>
            </w:pPr>
            <w:r w:rsidRPr="006D21ED">
              <w:rPr>
                <w:rFonts w:ascii="Verdana" w:hAnsi="Verdana" w:cs="Arial"/>
                <w:b/>
                <w:bCs/>
                <w:i/>
                <w:iCs/>
                <w:color w:val="003366"/>
                <w:lang w:eastAsia="en-US"/>
              </w:rPr>
              <w:t xml:space="preserve">Settore </w:t>
            </w:r>
            <w:r w:rsidRPr="006D21ED">
              <w:rPr>
                <w:rFonts w:ascii="Verdana" w:hAnsi="Verdana" w:cs="Arial"/>
                <w:bCs/>
                <w:i/>
                <w:iCs/>
                <w:color w:val="003366"/>
                <w:lang w:eastAsia="en-US"/>
              </w:rPr>
              <w:t>Assistenza agli organismi di garanzia</w:t>
            </w:r>
          </w:p>
        </w:tc>
        <w:tc>
          <w:tcPr>
            <w:tcW w:w="557"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1</w:t>
            </w:r>
          </w:p>
        </w:tc>
        <w:tc>
          <w:tcPr>
            <w:tcW w:w="348"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2</w:t>
            </w:r>
          </w:p>
        </w:tc>
        <w:tc>
          <w:tcPr>
            <w:tcW w:w="487"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7</w:t>
            </w:r>
          </w:p>
        </w:tc>
        <w:tc>
          <w:tcPr>
            <w:tcW w:w="486"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4</w:t>
            </w:r>
          </w:p>
        </w:tc>
        <w:tc>
          <w:tcPr>
            <w:tcW w:w="418"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3</w:t>
            </w:r>
          </w:p>
        </w:tc>
        <w:tc>
          <w:tcPr>
            <w:tcW w:w="398" w:type="pct"/>
          </w:tcPr>
          <w:p w:rsidR="004F4B2B" w:rsidRPr="006D21ED" w:rsidRDefault="004F4B2B" w:rsidP="006D21ED">
            <w:pPr>
              <w:jc w:val="center"/>
              <w:rPr>
                <w:rFonts w:ascii="Verdana" w:hAnsi="Verdana" w:cs="Arial"/>
                <w:color w:val="003366"/>
                <w:lang w:eastAsia="en-US"/>
              </w:rPr>
            </w:pPr>
          </w:p>
        </w:tc>
        <w:tc>
          <w:tcPr>
            <w:tcW w:w="514" w:type="pct"/>
          </w:tcPr>
          <w:p w:rsidR="004F4B2B" w:rsidRPr="006D21ED" w:rsidRDefault="004F4B2B" w:rsidP="006D21ED">
            <w:pPr>
              <w:jc w:val="center"/>
              <w:rPr>
                <w:rFonts w:ascii="Verdana" w:hAnsi="Verdana" w:cs="Arial"/>
                <w:b/>
                <w:bCs/>
                <w:color w:val="003366"/>
                <w:lang w:eastAsia="en-US"/>
              </w:rPr>
            </w:pPr>
            <w:r w:rsidRPr="006D21ED">
              <w:rPr>
                <w:rFonts w:ascii="Verdana" w:hAnsi="Verdana" w:cs="Arial"/>
                <w:b/>
                <w:bCs/>
                <w:color w:val="003366"/>
                <w:lang w:eastAsia="en-US"/>
              </w:rPr>
              <w:t>17</w:t>
            </w:r>
          </w:p>
        </w:tc>
      </w:tr>
      <w:tr w:rsidR="004F4B2B" w:rsidRPr="00527136" w:rsidTr="006D21ED">
        <w:tc>
          <w:tcPr>
            <w:tcW w:w="1792" w:type="pct"/>
            <w:shd w:val="clear" w:color="auto" w:fill="B8CCE4"/>
          </w:tcPr>
          <w:p w:rsidR="004F4B2B" w:rsidRPr="006D21ED" w:rsidRDefault="004F4B2B" w:rsidP="00747346">
            <w:pPr>
              <w:rPr>
                <w:rFonts w:ascii="Verdana" w:hAnsi="Verdana" w:cs="Arial"/>
                <w:b/>
                <w:bCs/>
                <w:i/>
                <w:iCs/>
                <w:color w:val="003366"/>
                <w:lang w:eastAsia="en-US"/>
              </w:rPr>
            </w:pPr>
            <w:r w:rsidRPr="006D21ED">
              <w:rPr>
                <w:rFonts w:ascii="Verdana" w:hAnsi="Verdana" w:cs="Arial"/>
                <w:b/>
                <w:bCs/>
                <w:i/>
                <w:iCs/>
                <w:color w:val="003366"/>
                <w:lang w:eastAsia="en-US"/>
              </w:rPr>
              <w:t xml:space="preserve">Settore </w:t>
            </w:r>
            <w:r w:rsidRPr="006D21ED">
              <w:rPr>
                <w:rFonts w:ascii="Verdana" w:hAnsi="Verdana" w:cs="Arial"/>
                <w:bCs/>
                <w:i/>
                <w:iCs/>
                <w:color w:val="003366"/>
                <w:lang w:eastAsia="en-US"/>
              </w:rPr>
              <w:t xml:space="preserve">Biblioteca e documentazione. Archivio e protocollo. Comunicazione, editoria, URP e sito web. Tipografia </w:t>
            </w:r>
          </w:p>
        </w:tc>
        <w:tc>
          <w:tcPr>
            <w:tcW w:w="557" w:type="pct"/>
            <w:shd w:val="clear" w:color="auto" w:fill="B8CCE4"/>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1</w:t>
            </w:r>
          </w:p>
        </w:tc>
        <w:tc>
          <w:tcPr>
            <w:tcW w:w="348" w:type="pct"/>
            <w:shd w:val="clear" w:color="auto" w:fill="B8CCE4"/>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6</w:t>
            </w:r>
          </w:p>
        </w:tc>
        <w:tc>
          <w:tcPr>
            <w:tcW w:w="487" w:type="pct"/>
            <w:shd w:val="clear" w:color="auto" w:fill="B8CCE4"/>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8</w:t>
            </w:r>
          </w:p>
        </w:tc>
        <w:tc>
          <w:tcPr>
            <w:tcW w:w="486" w:type="pct"/>
            <w:shd w:val="clear" w:color="auto" w:fill="B8CCE4"/>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18</w:t>
            </w:r>
          </w:p>
        </w:tc>
        <w:tc>
          <w:tcPr>
            <w:tcW w:w="418" w:type="pct"/>
            <w:shd w:val="clear" w:color="auto" w:fill="B8CCE4"/>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10</w:t>
            </w:r>
          </w:p>
        </w:tc>
        <w:tc>
          <w:tcPr>
            <w:tcW w:w="398" w:type="pct"/>
            <w:shd w:val="clear" w:color="auto" w:fill="B8CCE4"/>
          </w:tcPr>
          <w:p w:rsidR="004F4B2B" w:rsidRPr="006D21ED" w:rsidRDefault="004F4B2B" w:rsidP="006D21ED">
            <w:pPr>
              <w:jc w:val="center"/>
              <w:rPr>
                <w:rFonts w:ascii="Verdana" w:hAnsi="Verdana" w:cs="Arial"/>
                <w:color w:val="003366"/>
                <w:lang w:eastAsia="en-US"/>
              </w:rPr>
            </w:pPr>
          </w:p>
        </w:tc>
        <w:tc>
          <w:tcPr>
            <w:tcW w:w="514" w:type="pct"/>
            <w:shd w:val="clear" w:color="auto" w:fill="B8CCE4"/>
          </w:tcPr>
          <w:p w:rsidR="004F4B2B" w:rsidRPr="006D21ED" w:rsidRDefault="004F4B2B" w:rsidP="006D21ED">
            <w:pPr>
              <w:jc w:val="center"/>
              <w:rPr>
                <w:rFonts w:ascii="Verdana" w:hAnsi="Verdana" w:cs="Arial"/>
                <w:b/>
                <w:bCs/>
                <w:color w:val="003366"/>
              </w:rPr>
            </w:pPr>
            <w:r w:rsidRPr="006D21ED">
              <w:rPr>
                <w:rFonts w:ascii="Verdana" w:hAnsi="Verdana" w:cs="Arial"/>
                <w:b/>
                <w:bCs/>
                <w:color w:val="003366"/>
              </w:rPr>
              <w:t>43</w:t>
            </w:r>
          </w:p>
        </w:tc>
      </w:tr>
      <w:tr w:rsidR="004F4B2B" w:rsidRPr="00527136" w:rsidTr="006D21ED">
        <w:trPr>
          <w:trHeight w:val="572"/>
        </w:trPr>
        <w:tc>
          <w:tcPr>
            <w:tcW w:w="1792" w:type="pct"/>
          </w:tcPr>
          <w:p w:rsidR="004F4B2B" w:rsidRPr="006D21ED" w:rsidRDefault="004F4B2B" w:rsidP="004D4607">
            <w:pPr>
              <w:rPr>
                <w:rFonts w:ascii="Verdana" w:hAnsi="Verdana" w:cs="Arial"/>
                <w:bCs/>
                <w:i/>
                <w:iCs/>
                <w:color w:val="003366"/>
                <w:lang w:eastAsia="en-US"/>
              </w:rPr>
            </w:pPr>
            <w:r w:rsidRPr="006D21ED">
              <w:rPr>
                <w:rFonts w:ascii="Verdana" w:hAnsi="Verdana" w:cs="Arial"/>
                <w:b/>
                <w:bCs/>
                <w:i/>
                <w:iCs/>
                <w:color w:val="003366"/>
                <w:lang w:eastAsia="en-US"/>
              </w:rPr>
              <w:t xml:space="preserve">Settore </w:t>
            </w:r>
            <w:r w:rsidRPr="006D21ED">
              <w:rPr>
                <w:rFonts w:ascii="Verdana" w:hAnsi="Verdana" w:cs="Arial"/>
                <w:bCs/>
                <w:i/>
                <w:iCs/>
                <w:color w:val="003366"/>
                <w:lang w:eastAsia="en-US"/>
              </w:rPr>
              <w:t>Organizzazione e personale. Informatica</w:t>
            </w:r>
          </w:p>
        </w:tc>
        <w:tc>
          <w:tcPr>
            <w:tcW w:w="557"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1</w:t>
            </w:r>
          </w:p>
        </w:tc>
        <w:tc>
          <w:tcPr>
            <w:tcW w:w="348"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6</w:t>
            </w:r>
          </w:p>
        </w:tc>
        <w:tc>
          <w:tcPr>
            <w:tcW w:w="487"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1</w:t>
            </w:r>
          </w:p>
        </w:tc>
        <w:tc>
          <w:tcPr>
            <w:tcW w:w="486"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11</w:t>
            </w:r>
          </w:p>
        </w:tc>
        <w:tc>
          <w:tcPr>
            <w:tcW w:w="418"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6</w:t>
            </w:r>
          </w:p>
        </w:tc>
        <w:tc>
          <w:tcPr>
            <w:tcW w:w="398"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2</w:t>
            </w:r>
          </w:p>
        </w:tc>
        <w:tc>
          <w:tcPr>
            <w:tcW w:w="514" w:type="pct"/>
          </w:tcPr>
          <w:p w:rsidR="004F4B2B" w:rsidRPr="006D21ED" w:rsidRDefault="004F4B2B" w:rsidP="006D21ED">
            <w:pPr>
              <w:jc w:val="center"/>
              <w:rPr>
                <w:rFonts w:ascii="Verdana" w:hAnsi="Verdana" w:cs="Arial"/>
                <w:b/>
                <w:bCs/>
                <w:color w:val="003366"/>
              </w:rPr>
            </w:pPr>
            <w:r w:rsidRPr="006D21ED">
              <w:rPr>
                <w:rFonts w:ascii="Verdana" w:hAnsi="Verdana" w:cs="Arial"/>
                <w:b/>
                <w:bCs/>
                <w:color w:val="003366"/>
              </w:rPr>
              <w:t>27</w:t>
            </w:r>
          </w:p>
        </w:tc>
      </w:tr>
      <w:tr w:rsidR="004F4B2B" w:rsidRPr="00527136" w:rsidTr="006D21ED">
        <w:trPr>
          <w:trHeight w:val="623"/>
        </w:trPr>
        <w:tc>
          <w:tcPr>
            <w:tcW w:w="1792" w:type="pct"/>
            <w:shd w:val="clear" w:color="auto" w:fill="B8CCE4"/>
          </w:tcPr>
          <w:p w:rsidR="004F4B2B" w:rsidRPr="006D21ED" w:rsidRDefault="004F4B2B" w:rsidP="004D4607">
            <w:pPr>
              <w:rPr>
                <w:rFonts w:ascii="Verdana" w:hAnsi="Verdana" w:cs="Arial"/>
                <w:b/>
                <w:bCs/>
                <w:i/>
                <w:iCs/>
                <w:color w:val="003366"/>
                <w:lang w:eastAsia="en-US"/>
              </w:rPr>
            </w:pPr>
            <w:r w:rsidRPr="006D21ED">
              <w:rPr>
                <w:rFonts w:ascii="Verdana" w:hAnsi="Verdana" w:cs="Arial"/>
                <w:b/>
                <w:bCs/>
                <w:i/>
                <w:iCs/>
                <w:color w:val="003366"/>
                <w:lang w:eastAsia="en-US"/>
              </w:rPr>
              <w:t xml:space="preserve">Settore </w:t>
            </w:r>
            <w:r w:rsidRPr="006D21ED">
              <w:rPr>
                <w:rFonts w:ascii="Verdana" w:hAnsi="Verdana" w:cs="Arial"/>
                <w:bCs/>
                <w:i/>
                <w:iCs/>
                <w:color w:val="003366"/>
                <w:lang w:eastAsia="en-US"/>
              </w:rPr>
              <w:t xml:space="preserve">Provveditorato, gare e contratti. </w:t>
            </w:r>
          </w:p>
        </w:tc>
        <w:tc>
          <w:tcPr>
            <w:tcW w:w="557" w:type="pct"/>
            <w:shd w:val="clear" w:color="auto" w:fill="C6D9F1"/>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1</w:t>
            </w:r>
          </w:p>
        </w:tc>
        <w:tc>
          <w:tcPr>
            <w:tcW w:w="348" w:type="pct"/>
            <w:shd w:val="clear" w:color="auto" w:fill="C6D9F1"/>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4</w:t>
            </w:r>
          </w:p>
        </w:tc>
        <w:tc>
          <w:tcPr>
            <w:tcW w:w="487" w:type="pct"/>
            <w:shd w:val="clear" w:color="auto" w:fill="C6D9F1"/>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2</w:t>
            </w:r>
          </w:p>
        </w:tc>
        <w:tc>
          <w:tcPr>
            <w:tcW w:w="486" w:type="pct"/>
            <w:shd w:val="clear" w:color="auto" w:fill="C6D9F1"/>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6</w:t>
            </w:r>
          </w:p>
        </w:tc>
        <w:tc>
          <w:tcPr>
            <w:tcW w:w="418" w:type="pct"/>
            <w:shd w:val="clear" w:color="auto" w:fill="C6D9F1"/>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1</w:t>
            </w:r>
          </w:p>
        </w:tc>
        <w:tc>
          <w:tcPr>
            <w:tcW w:w="398" w:type="pct"/>
            <w:shd w:val="clear" w:color="auto" w:fill="C6D9F1"/>
          </w:tcPr>
          <w:p w:rsidR="004F4B2B" w:rsidRPr="006D21ED" w:rsidRDefault="004F4B2B" w:rsidP="006D21ED">
            <w:pPr>
              <w:jc w:val="center"/>
              <w:rPr>
                <w:rFonts w:ascii="Verdana" w:hAnsi="Verdana" w:cs="Arial"/>
                <w:color w:val="003366"/>
                <w:lang w:eastAsia="en-US"/>
              </w:rPr>
            </w:pPr>
          </w:p>
        </w:tc>
        <w:tc>
          <w:tcPr>
            <w:tcW w:w="514" w:type="pct"/>
            <w:shd w:val="clear" w:color="auto" w:fill="C6D9F1"/>
          </w:tcPr>
          <w:p w:rsidR="004F4B2B" w:rsidRPr="006D21ED" w:rsidRDefault="004F4B2B" w:rsidP="006D21ED">
            <w:pPr>
              <w:jc w:val="center"/>
              <w:rPr>
                <w:rFonts w:ascii="Verdana" w:hAnsi="Verdana" w:cs="Arial"/>
                <w:b/>
                <w:bCs/>
                <w:color w:val="003366"/>
              </w:rPr>
            </w:pPr>
            <w:r w:rsidRPr="006D21ED">
              <w:rPr>
                <w:rFonts w:ascii="Verdana" w:hAnsi="Verdana" w:cs="Arial"/>
                <w:b/>
                <w:bCs/>
                <w:color w:val="003366"/>
              </w:rPr>
              <w:t>14</w:t>
            </w:r>
          </w:p>
        </w:tc>
      </w:tr>
      <w:tr w:rsidR="004F4B2B" w:rsidRPr="00527136" w:rsidTr="006D21ED">
        <w:trPr>
          <w:trHeight w:val="658"/>
        </w:trPr>
        <w:tc>
          <w:tcPr>
            <w:tcW w:w="1792" w:type="pct"/>
          </w:tcPr>
          <w:p w:rsidR="004F4B2B" w:rsidRPr="006D21ED" w:rsidRDefault="004F4B2B" w:rsidP="004C1CE0">
            <w:pPr>
              <w:rPr>
                <w:rFonts w:ascii="Verdana" w:hAnsi="Verdana" w:cs="Arial"/>
                <w:b/>
                <w:bCs/>
                <w:i/>
                <w:iCs/>
                <w:color w:val="003366"/>
                <w:lang w:eastAsia="en-US"/>
              </w:rPr>
            </w:pPr>
            <w:r w:rsidRPr="006D21ED">
              <w:rPr>
                <w:rFonts w:ascii="Verdana" w:hAnsi="Verdana" w:cs="Arial"/>
                <w:b/>
                <w:bCs/>
                <w:i/>
                <w:iCs/>
                <w:color w:val="003366"/>
                <w:lang w:eastAsia="en-US"/>
              </w:rPr>
              <w:t xml:space="preserve">Settore </w:t>
            </w:r>
            <w:r w:rsidRPr="006D21ED">
              <w:rPr>
                <w:rFonts w:ascii="Verdana" w:hAnsi="Verdana" w:cs="Arial"/>
                <w:bCs/>
                <w:i/>
                <w:iCs/>
                <w:color w:val="003366"/>
                <w:lang w:eastAsia="en-US"/>
              </w:rPr>
              <w:t>Rappresentanza e relazioni istituzionali ed esterne. Servizi esterni, di supporto e logistica</w:t>
            </w:r>
          </w:p>
        </w:tc>
        <w:tc>
          <w:tcPr>
            <w:tcW w:w="557"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1</w:t>
            </w:r>
          </w:p>
        </w:tc>
        <w:tc>
          <w:tcPr>
            <w:tcW w:w="348"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5</w:t>
            </w:r>
          </w:p>
        </w:tc>
        <w:tc>
          <w:tcPr>
            <w:tcW w:w="487"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1</w:t>
            </w:r>
          </w:p>
        </w:tc>
        <w:tc>
          <w:tcPr>
            <w:tcW w:w="486"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7</w:t>
            </w:r>
          </w:p>
        </w:tc>
        <w:tc>
          <w:tcPr>
            <w:tcW w:w="418"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17</w:t>
            </w:r>
          </w:p>
        </w:tc>
        <w:tc>
          <w:tcPr>
            <w:tcW w:w="398" w:type="pct"/>
          </w:tcPr>
          <w:p w:rsidR="004F4B2B" w:rsidRPr="006D21ED" w:rsidRDefault="004F4B2B" w:rsidP="006D21ED">
            <w:pPr>
              <w:jc w:val="center"/>
              <w:rPr>
                <w:rFonts w:ascii="Verdana" w:hAnsi="Verdana" w:cs="Arial"/>
                <w:color w:val="003366"/>
                <w:lang w:eastAsia="en-US"/>
              </w:rPr>
            </w:pPr>
          </w:p>
        </w:tc>
        <w:tc>
          <w:tcPr>
            <w:tcW w:w="514" w:type="pct"/>
          </w:tcPr>
          <w:p w:rsidR="004F4B2B" w:rsidRPr="006D21ED" w:rsidRDefault="004F4B2B" w:rsidP="006D21ED">
            <w:pPr>
              <w:jc w:val="center"/>
              <w:rPr>
                <w:rFonts w:ascii="Verdana" w:hAnsi="Verdana" w:cs="Arial"/>
                <w:b/>
                <w:bCs/>
                <w:color w:val="003366"/>
              </w:rPr>
            </w:pPr>
            <w:r w:rsidRPr="006D21ED">
              <w:rPr>
                <w:rFonts w:ascii="Verdana" w:hAnsi="Verdana" w:cs="Arial"/>
                <w:b/>
                <w:bCs/>
                <w:color w:val="003366"/>
              </w:rPr>
              <w:t>31</w:t>
            </w:r>
          </w:p>
        </w:tc>
      </w:tr>
      <w:tr w:rsidR="004F4B2B" w:rsidRPr="00223DBF" w:rsidTr="006D21ED">
        <w:trPr>
          <w:trHeight w:val="857"/>
        </w:trPr>
        <w:tc>
          <w:tcPr>
            <w:tcW w:w="1792" w:type="pct"/>
            <w:shd w:val="clear" w:color="auto" w:fill="B8CCE4"/>
          </w:tcPr>
          <w:p w:rsidR="004F4B2B" w:rsidRPr="006D21ED" w:rsidRDefault="004F4B2B" w:rsidP="004C5E9F">
            <w:pPr>
              <w:rPr>
                <w:rFonts w:ascii="Verdana" w:hAnsi="Verdana" w:cs="Arial"/>
                <w:bCs/>
                <w:i/>
                <w:iCs/>
                <w:color w:val="003366"/>
                <w:lang w:eastAsia="en-US"/>
              </w:rPr>
            </w:pPr>
            <w:r w:rsidRPr="006D21ED">
              <w:rPr>
                <w:rFonts w:ascii="Verdana" w:hAnsi="Verdana" w:cs="Arial"/>
                <w:b/>
                <w:bCs/>
                <w:i/>
                <w:iCs/>
                <w:color w:val="003366"/>
                <w:lang w:eastAsia="en-US"/>
              </w:rPr>
              <w:t xml:space="preserve">Settore </w:t>
            </w:r>
            <w:r w:rsidRPr="006D21ED">
              <w:rPr>
                <w:rFonts w:ascii="Verdana" w:hAnsi="Verdana" w:cs="Arial"/>
                <w:bCs/>
                <w:i/>
                <w:iCs/>
                <w:color w:val="003366"/>
                <w:lang w:eastAsia="en-US"/>
              </w:rPr>
              <w:t xml:space="preserve">Assistenza generale alla commissione di controllo. Al </w:t>
            </w:r>
            <w:proofErr w:type="spellStart"/>
            <w:r w:rsidRPr="006D21ED">
              <w:rPr>
                <w:rFonts w:ascii="Verdana" w:hAnsi="Verdana" w:cs="Arial"/>
                <w:bCs/>
                <w:i/>
                <w:iCs/>
                <w:color w:val="003366"/>
                <w:lang w:eastAsia="en-US"/>
              </w:rPr>
              <w:t>CdAL</w:t>
            </w:r>
            <w:proofErr w:type="spellEnd"/>
            <w:r w:rsidRPr="006D21ED">
              <w:rPr>
                <w:rFonts w:ascii="Verdana" w:hAnsi="Verdana" w:cs="Arial"/>
                <w:bCs/>
                <w:i/>
                <w:iCs/>
                <w:color w:val="003366"/>
                <w:lang w:eastAsia="en-US"/>
              </w:rPr>
              <w:t xml:space="preserve">, alla </w:t>
            </w:r>
            <w:proofErr w:type="spellStart"/>
            <w:r w:rsidRPr="006D21ED">
              <w:rPr>
                <w:rFonts w:ascii="Verdana" w:hAnsi="Verdana" w:cs="Arial"/>
                <w:bCs/>
                <w:i/>
                <w:iCs/>
                <w:color w:val="003366"/>
                <w:lang w:eastAsia="en-US"/>
              </w:rPr>
              <w:t>CoPAS</w:t>
            </w:r>
            <w:proofErr w:type="spellEnd"/>
            <w:r w:rsidRPr="006D21ED">
              <w:rPr>
                <w:rFonts w:ascii="Verdana" w:hAnsi="Verdana" w:cs="Arial"/>
                <w:bCs/>
                <w:i/>
                <w:iCs/>
                <w:color w:val="003366"/>
                <w:lang w:eastAsia="en-US"/>
              </w:rPr>
              <w:t xml:space="preserve"> e al Parlamento degli studenti</w:t>
            </w:r>
          </w:p>
        </w:tc>
        <w:tc>
          <w:tcPr>
            <w:tcW w:w="557" w:type="pct"/>
            <w:shd w:val="clear" w:color="auto" w:fill="B8CCE4"/>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1</w:t>
            </w:r>
          </w:p>
        </w:tc>
        <w:tc>
          <w:tcPr>
            <w:tcW w:w="348" w:type="pct"/>
            <w:shd w:val="clear" w:color="auto" w:fill="B8CCE4"/>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3</w:t>
            </w:r>
          </w:p>
        </w:tc>
        <w:tc>
          <w:tcPr>
            <w:tcW w:w="487" w:type="pct"/>
            <w:shd w:val="clear" w:color="auto" w:fill="B8CCE4"/>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2</w:t>
            </w:r>
          </w:p>
        </w:tc>
        <w:tc>
          <w:tcPr>
            <w:tcW w:w="486" w:type="pct"/>
            <w:shd w:val="clear" w:color="auto" w:fill="B8CCE4"/>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6</w:t>
            </w:r>
          </w:p>
        </w:tc>
        <w:tc>
          <w:tcPr>
            <w:tcW w:w="418" w:type="pct"/>
            <w:shd w:val="clear" w:color="auto" w:fill="B8CCE4"/>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1</w:t>
            </w:r>
          </w:p>
        </w:tc>
        <w:tc>
          <w:tcPr>
            <w:tcW w:w="398" w:type="pct"/>
            <w:shd w:val="clear" w:color="auto" w:fill="B8CCE4"/>
          </w:tcPr>
          <w:p w:rsidR="004F4B2B" w:rsidRPr="006D21ED" w:rsidRDefault="004F4B2B" w:rsidP="006D21ED">
            <w:pPr>
              <w:jc w:val="center"/>
              <w:rPr>
                <w:rFonts w:ascii="Verdana" w:hAnsi="Verdana" w:cs="Arial"/>
                <w:color w:val="003366"/>
                <w:lang w:eastAsia="en-US"/>
              </w:rPr>
            </w:pPr>
          </w:p>
        </w:tc>
        <w:tc>
          <w:tcPr>
            <w:tcW w:w="514" w:type="pct"/>
            <w:shd w:val="clear" w:color="auto" w:fill="B8CCE4"/>
          </w:tcPr>
          <w:p w:rsidR="004F4B2B" w:rsidRPr="006D21ED" w:rsidRDefault="004F4B2B" w:rsidP="006D21ED">
            <w:pPr>
              <w:jc w:val="center"/>
              <w:rPr>
                <w:rFonts w:ascii="Verdana" w:hAnsi="Verdana" w:cs="Arial"/>
                <w:b/>
                <w:color w:val="003366"/>
                <w:lang w:eastAsia="en-US"/>
              </w:rPr>
            </w:pPr>
            <w:r w:rsidRPr="006D21ED">
              <w:rPr>
                <w:rFonts w:ascii="Verdana" w:hAnsi="Verdana" w:cs="Arial"/>
                <w:b/>
                <w:color w:val="003366"/>
                <w:lang w:eastAsia="en-US"/>
              </w:rPr>
              <w:t>13</w:t>
            </w:r>
          </w:p>
        </w:tc>
      </w:tr>
      <w:tr w:rsidR="004F4B2B" w:rsidRPr="002309BA" w:rsidTr="006D21ED">
        <w:trPr>
          <w:trHeight w:val="431"/>
        </w:trPr>
        <w:tc>
          <w:tcPr>
            <w:tcW w:w="5000" w:type="pct"/>
            <w:gridSpan w:val="8"/>
          </w:tcPr>
          <w:p w:rsidR="004F4B2B" w:rsidRPr="006D21ED" w:rsidRDefault="004F4B2B" w:rsidP="004C5E9F">
            <w:pPr>
              <w:rPr>
                <w:rFonts w:ascii="Verdana" w:hAnsi="Verdana" w:cs="Arial"/>
                <w:b/>
                <w:bCs/>
                <w:color w:val="003366"/>
                <w:lang w:eastAsia="en-US"/>
              </w:rPr>
            </w:pPr>
            <w:r w:rsidRPr="006D21ED">
              <w:rPr>
                <w:rFonts w:ascii="Verdana" w:hAnsi="Verdana" w:cs="Arial"/>
                <w:b/>
                <w:bCs/>
                <w:iCs/>
                <w:color w:val="003366"/>
                <w:lang w:eastAsia="en-US"/>
              </w:rPr>
              <w:t xml:space="preserve">DIREZIONE </w:t>
            </w:r>
            <w:proofErr w:type="spellStart"/>
            <w:r w:rsidRPr="006D21ED">
              <w:rPr>
                <w:rFonts w:ascii="Verdana" w:hAnsi="Verdana" w:cs="Arial"/>
                <w:b/>
                <w:bCs/>
                <w:iCs/>
                <w:color w:val="003366"/>
                <w:lang w:eastAsia="en-US"/>
              </w:rPr>
              <w:t>DI</w:t>
            </w:r>
            <w:proofErr w:type="spellEnd"/>
            <w:r w:rsidRPr="006D21ED">
              <w:rPr>
                <w:rFonts w:ascii="Verdana" w:hAnsi="Verdana" w:cs="Arial"/>
                <w:b/>
                <w:bCs/>
                <w:iCs/>
                <w:color w:val="003366"/>
                <w:lang w:eastAsia="en-US"/>
              </w:rPr>
              <w:t xml:space="preserve"> AREA ASSISTENZA ISTITUZIONALE</w:t>
            </w:r>
          </w:p>
        </w:tc>
      </w:tr>
      <w:tr w:rsidR="004F4B2B" w:rsidRPr="002309BA" w:rsidTr="006D21ED">
        <w:trPr>
          <w:trHeight w:val="423"/>
        </w:trPr>
        <w:tc>
          <w:tcPr>
            <w:tcW w:w="1792" w:type="pct"/>
          </w:tcPr>
          <w:p w:rsidR="004F4B2B" w:rsidRPr="006D21ED" w:rsidRDefault="004F4B2B" w:rsidP="00726CC0">
            <w:pPr>
              <w:rPr>
                <w:rFonts w:ascii="Verdana" w:hAnsi="Verdana" w:cs="Arial"/>
                <w:b/>
                <w:bCs/>
                <w:i/>
                <w:iCs/>
                <w:color w:val="003366"/>
                <w:lang w:eastAsia="en-US"/>
              </w:rPr>
            </w:pPr>
            <w:r w:rsidRPr="006D21ED">
              <w:rPr>
                <w:rFonts w:ascii="Verdana" w:hAnsi="Verdana" w:cs="Arial"/>
                <w:bCs/>
                <w:i/>
                <w:iCs/>
                <w:color w:val="003366"/>
                <w:lang w:eastAsia="en-US"/>
              </w:rPr>
              <w:t>Personale a diretto riferimento</w:t>
            </w:r>
          </w:p>
        </w:tc>
        <w:tc>
          <w:tcPr>
            <w:tcW w:w="557"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1</w:t>
            </w:r>
          </w:p>
        </w:tc>
        <w:tc>
          <w:tcPr>
            <w:tcW w:w="348"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5</w:t>
            </w:r>
          </w:p>
        </w:tc>
        <w:tc>
          <w:tcPr>
            <w:tcW w:w="487"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1</w:t>
            </w:r>
          </w:p>
        </w:tc>
        <w:tc>
          <w:tcPr>
            <w:tcW w:w="486"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6</w:t>
            </w:r>
          </w:p>
        </w:tc>
        <w:tc>
          <w:tcPr>
            <w:tcW w:w="418"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1</w:t>
            </w:r>
          </w:p>
        </w:tc>
        <w:tc>
          <w:tcPr>
            <w:tcW w:w="398" w:type="pct"/>
          </w:tcPr>
          <w:p w:rsidR="004F4B2B" w:rsidRPr="006D21ED" w:rsidRDefault="004F4B2B" w:rsidP="006D21ED">
            <w:pPr>
              <w:jc w:val="center"/>
              <w:rPr>
                <w:rFonts w:ascii="Verdana" w:hAnsi="Verdana" w:cs="Arial"/>
                <w:color w:val="003366"/>
                <w:lang w:eastAsia="en-US"/>
              </w:rPr>
            </w:pPr>
          </w:p>
        </w:tc>
        <w:tc>
          <w:tcPr>
            <w:tcW w:w="514" w:type="pct"/>
          </w:tcPr>
          <w:p w:rsidR="004F4B2B" w:rsidRPr="006D21ED" w:rsidRDefault="004F4B2B" w:rsidP="006D21ED">
            <w:pPr>
              <w:jc w:val="center"/>
              <w:rPr>
                <w:rFonts w:ascii="Verdana" w:hAnsi="Verdana" w:cs="Arial"/>
                <w:b/>
                <w:bCs/>
                <w:color w:val="003366"/>
                <w:lang w:eastAsia="en-US"/>
              </w:rPr>
            </w:pPr>
            <w:r w:rsidRPr="006D21ED">
              <w:rPr>
                <w:rFonts w:ascii="Verdana" w:hAnsi="Verdana" w:cs="Arial"/>
                <w:b/>
                <w:bCs/>
                <w:color w:val="003366"/>
                <w:lang w:eastAsia="en-US"/>
              </w:rPr>
              <w:t>14</w:t>
            </w:r>
          </w:p>
        </w:tc>
      </w:tr>
      <w:tr w:rsidR="004F4B2B" w:rsidRPr="002309BA" w:rsidTr="006D21ED">
        <w:trPr>
          <w:trHeight w:val="80"/>
        </w:trPr>
        <w:tc>
          <w:tcPr>
            <w:tcW w:w="1792" w:type="pct"/>
            <w:shd w:val="clear" w:color="auto" w:fill="B8CCE4"/>
          </w:tcPr>
          <w:p w:rsidR="004F4B2B" w:rsidRPr="006D21ED" w:rsidRDefault="004F4B2B" w:rsidP="00726CC0">
            <w:pPr>
              <w:rPr>
                <w:rFonts w:ascii="Verdana" w:hAnsi="Verdana" w:cs="Arial"/>
                <w:b/>
                <w:bCs/>
                <w:i/>
                <w:iCs/>
                <w:color w:val="003366"/>
                <w:lang w:eastAsia="en-US"/>
              </w:rPr>
            </w:pPr>
            <w:r w:rsidRPr="006D21ED">
              <w:rPr>
                <w:rFonts w:ascii="Verdana" w:hAnsi="Verdana" w:cs="Arial"/>
                <w:b/>
                <w:bCs/>
                <w:i/>
                <w:iCs/>
                <w:color w:val="003366"/>
                <w:lang w:eastAsia="en-US"/>
              </w:rPr>
              <w:t xml:space="preserve">Settore </w:t>
            </w:r>
            <w:r w:rsidRPr="006D21ED">
              <w:rPr>
                <w:rFonts w:ascii="Verdana" w:hAnsi="Verdana" w:cs="Arial"/>
                <w:bCs/>
                <w:i/>
                <w:iCs/>
                <w:color w:val="003366"/>
                <w:lang w:eastAsia="en-US"/>
              </w:rPr>
              <w:t>Assistenza generale alle commissioni consiliari</w:t>
            </w:r>
          </w:p>
          <w:p w:rsidR="004F4B2B" w:rsidRPr="006D21ED" w:rsidRDefault="004F4B2B" w:rsidP="006D21ED">
            <w:pPr>
              <w:jc w:val="right"/>
              <w:rPr>
                <w:rFonts w:ascii="Verdana" w:hAnsi="Verdana" w:cs="Arial"/>
                <w:b/>
                <w:bCs/>
                <w:i/>
                <w:iCs/>
                <w:color w:val="003366"/>
                <w:lang w:eastAsia="en-US"/>
              </w:rPr>
            </w:pPr>
          </w:p>
        </w:tc>
        <w:tc>
          <w:tcPr>
            <w:tcW w:w="557" w:type="pct"/>
            <w:shd w:val="clear" w:color="auto" w:fill="B8CCE4"/>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1</w:t>
            </w:r>
          </w:p>
        </w:tc>
        <w:tc>
          <w:tcPr>
            <w:tcW w:w="348" w:type="pct"/>
            <w:shd w:val="clear" w:color="auto" w:fill="B8CCE4"/>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8</w:t>
            </w:r>
          </w:p>
        </w:tc>
        <w:tc>
          <w:tcPr>
            <w:tcW w:w="487" w:type="pct"/>
            <w:shd w:val="clear" w:color="auto" w:fill="B8CCE4"/>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2</w:t>
            </w:r>
          </w:p>
        </w:tc>
        <w:tc>
          <w:tcPr>
            <w:tcW w:w="486" w:type="pct"/>
            <w:shd w:val="clear" w:color="auto" w:fill="B8CCE4"/>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9</w:t>
            </w:r>
          </w:p>
        </w:tc>
        <w:tc>
          <w:tcPr>
            <w:tcW w:w="418" w:type="pct"/>
            <w:shd w:val="clear" w:color="auto" w:fill="B8CCE4"/>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1</w:t>
            </w:r>
          </w:p>
        </w:tc>
        <w:tc>
          <w:tcPr>
            <w:tcW w:w="398" w:type="pct"/>
            <w:shd w:val="clear" w:color="auto" w:fill="B8CCE4"/>
          </w:tcPr>
          <w:p w:rsidR="004F4B2B" w:rsidRPr="006D21ED" w:rsidRDefault="004F4B2B" w:rsidP="006D21ED">
            <w:pPr>
              <w:jc w:val="center"/>
              <w:rPr>
                <w:rFonts w:ascii="Verdana" w:hAnsi="Verdana" w:cs="Arial"/>
                <w:color w:val="003366"/>
                <w:lang w:eastAsia="en-US"/>
              </w:rPr>
            </w:pPr>
          </w:p>
        </w:tc>
        <w:tc>
          <w:tcPr>
            <w:tcW w:w="514" w:type="pct"/>
            <w:shd w:val="clear" w:color="auto" w:fill="B8CCE4"/>
          </w:tcPr>
          <w:p w:rsidR="004F4B2B" w:rsidRPr="006D21ED" w:rsidRDefault="004F4B2B" w:rsidP="006D21ED">
            <w:pPr>
              <w:jc w:val="center"/>
              <w:rPr>
                <w:rFonts w:ascii="Verdana" w:hAnsi="Verdana" w:cs="Arial"/>
                <w:b/>
                <w:bCs/>
                <w:color w:val="003366"/>
                <w:lang w:eastAsia="en-US"/>
              </w:rPr>
            </w:pPr>
            <w:r w:rsidRPr="006D21ED">
              <w:rPr>
                <w:rFonts w:ascii="Verdana" w:hAnsi="Verdana" w:cs="Arial"/>
                <w:b/>
                <w:bCs/>
                <w:color w:val="003366"/>
                <w:lang w:eastAsia="en-US"/>
              </w:rPr>
              <w:t>21</w:t>
            </w:r>
          </w:p>
        </w:tc>
      </w:tr>
      <w:tr w:rsidR="004F4B2B" w:rsidRPr="002309BA" w:rsidTr="006D21ED">
        <w:tc>
          <w:tcPr>
            <w:tcW w:w="1792" w:type="pct"/>
          </w:tcPr>
          <w:p w:rsidR="004F4B2B" w:rsidRPr="006D21ED" w:rsidRDefault="004F4B2B" w:rsidP="00726CC0">
            <w:pPr>
              <w:rPr>
                <w:rFonts w:ascii="Verdana" w:hAnsi="Verdana" w:cs="Arial"/>
                <w:b/>
                <w:bCs/>
                <w:i/>
                <w:iCs/>
                <w:color w:val="003366"/>
                <w:lang w:eastAsia="en-US"/>
              </w:rPr>
            </w:pPr>
            <w:r w:rsidRPr="006D21ED">
              <w:rPr>
                <w:rFonts w:ascii="Verdana" w:hAnsi="Verdana" w:cs="Arial"/>
                <w:b/>
                <w:bCs/>
                <w:i/>
                <w:iCs/>
                <w:color w:val="003366"/>
                <w:lang w:eastAsia="en-US"/>
              </w:rPr>
              <w:t xml:space="preserve">Settore </w:t>
            </w:r>
            <w:r w:rsidRPr="006D21ED">
              <w:rPr>
                <w:rFonts w:ascii="Verdana" w:hAnsi="Verdana" w:cs="Arial"/>
                <w:bCs/>
                <w:i/>
                <w:iCs/>
                <w:color w:val="003366"/>
                <w:lang w:eastAsia="en-US"/>
              </w:rPr>
              <w:t>Assistenza giuridica e legislativa</w:t>
            </w:r>
          </w:p>
          <w:p w:rsidR="004F4B2B" w:rsidRPr="006D21ED" w:rsidRDefault="004F4B2B" w:rsidP="006D21ED">
            <w:pPr>
              <w:jc w:val="right"/>
              <w:rPr>
                <w:rFonts w:ascii="Verdana" w:hAnsi="Verdana" w:cs="Arial"/>
                <w:b/>
                <w:bCs/>
                <w:i/>
                <w:iCs/>
                <w:color w:val="003366"/>
                <w:lang w:eastAsia="en-US"/>
              </w:rPr>
            </w:pPr>
          </w:p>
        </w:tc>
        <w:tc>
          <w:tcPr>
            <w:tcW w:w="557"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1</w:t>
            </w:r>
          </w:p>
        </w:tc>
        <w:tc>
          <w:tcPr>
            <w:tcW w:w="348"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12</w:t>
            </w:r>
          </w:p>
        </w:tc>
        <w:tc>
          <w:tcPr>
            <w:tcW w:w="487" w:type="pct"/>
          </w:tcPr>
          <w:p w:rsidR="004F4B2B" w:rsidRPr="006D21ED" w:rsidRDefault="004F4B2B" w:rsidP="006D21ED">
            <w:pPr>
              <w:jc w:val="center"/>
              <w:rPr>
                <w:rFonts w:ascii="Verdana" w:hAnsi="Verdana" w:cs="Arial"/>
                <w:color w:val="003366"/>
                <w:lang w:eastAsia="en-US"/>
              </w:rPr>
            </w:pPr>
          </w:p>
        </w:tc>
        <w:tc>
          <w:tcPr>
            <w:tcW w:w="486"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4</w:t>
            </w:r>
          </w:p>
        </w:tc>
        <w:tc>
          <w:tcPr>
            <w:tcW w:w="418" w:type="pct"/>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1</w:t>
            </w:r>
          </w:p>
        </w:tc>
        <w:tc>
          <w:tcPr>
            <w:tcW w:w="398" w:type="pct"/>
          </w:tcPr>
          <w:p w:rsidR="004F4B2B" w:rsidRPr="006D21ED" w:rsidRDefault="004F4B2B" w:rsidP="006D21ED">
            <w:pPr>
              <w:jc w:val="center"/>
              <w:rPr>
                <w:rFonts w:ascii="Verdana" w:hAnsi="Verdana" w:cs="Arial"/>
                <w:color w:val="003366"/>
                <w:lang w:eastAsia="en-US"/>
              </w:rPr>
            </w:pPr>
          </w:p>
        </w:tc>
        <w:tc>
          <w:tcPr>
            <w:tcW w:w="514" w:type="pct"/>
          </w:tcPr>
          <w:p w:rsidR="004F4B2B" w:rsidRPr="006D21ED" w:rsidRDefault="004F4B2B" w:rsidP="006D21ED">
            <w:pPr>
              <w:jc w:val="center"/>
              <w:rPr>
                <w:rFonts w:ascii="Verdana" w:hAnsi="Verdana" w:cs="Arial"/>
                <w:b/>
                <w:bCs/>
                <w:color w:val="003366"/>
                <w:lang w:eastAsia="en-US"/>
              </w:rPr>
            </w:pPr>
            <w:r w:rsidRPr="006D21ED">
              <w:rPr>
                <w:rFonts w:ascii="Verdana" w:hAnsi="Verdana" w:cs="Arial"/>
                <w:b/>
                <w:bCs/>
                <w:color w:val="003366"/>
                <w:lang w:eastAsia="en-US"/>
              </w:rPr>
              <w:t>18</w:t>
            </w:r>
          </w:p>
        </w:tc>
      </w:tr>
      <w:tr w:rsidR="004F4B2B" w:rsidRPr="002309BA" w:rsidTr="006D21ED">
        <w:trPr>
          <w:trHeight w:val="443"/>
        </w:trPr>
        <w:tc>
          <w:tcPr>
            <w:tcW w:w="1792" w:type="pct"/>
            <w:shd w:val="clear" w:color="auto" w:fill="B8CCE4"/>
          </w:tcPr>
          <w:p w:rsidR="004F4B2B" w:rsidRPr="006D21ED" w:rsidRDefault="004F4B2B" w:rsidP="00726CC0">
            <w:pPr>
              <w:rPr>
                <w:rFonts w:ascii="Verdana" w:hAnsi="Verdana" w:cs="Arial"/>
                <w:b/>
                <w:bCs/>
                <w:i/>
                <w:iCs/>
                <w:color w:val="003366"/>
                <w:lang w:eastAsia="en-US"/>
              </w:rPr>
            </w:pPr>
            <w:r w:rsidRPr="006D21ED">
              <w:rPr>
                <w:rFonts w:ascii="Verdana" w:hAnsi="Verdana" w:cs="Arial"/>
                <w:b/>
                <w:bCs/>
                <w:i/>
                <w:iCs/>
                <w:color w:val="003366"/>
                <w:lang w:eastAsia="en-US"/>
              </w:rPr>
              <w:t xml:space="preserve">Settore </w:t>
            </w:r>
            <w:r w:rsidRPr="006D21ED">
              <w:rPr>
                <w:rFonts w:ascii="Verdana" w:hAnsi="Verdana" w:cs="Arial"/>
                <w:bCs/>
                <w:i/>
                <w:iCs/>
                <w:color w:val="003366"/>
                <w:lang w:eastAsia="en-US"/>
              </w:rPr>
              <w:t>Bilancio e finanze</w:t>
            </w:r>
          </w:p>
          <w:p w:rsidR="004F4B2B" w:rsidRPr="006D21ED" w:rsidRDefault="004F4B2B" w:rsidP="006D21ED">
            <w:pPr>
              <w:jc w:val="right"/>
              <w:rPr>
                <w:rFonts w:ascii="Verdana" w:hAnsi="Verdana" w:cs="Arial"/>
                <w:b/>
                <w:bCs/>
                <w:i/>
                <w:iCs/>
                <w:color w:val="003366"/>
                <w:lang w:eastAsia="en-US"/>
              </w:rPr>
            </w:pPr>
          </w:p>
        </w:tc>
        <w:tc>
          <w:tcPr>
            <w:tcW w:w="557" w:type="pct"/>
            <w:shd w:val="clear" w:color="auto" w:fill="B8CCE4"/>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1</w:t>
            </w:r>
          </w:p>
        </w:tc>
        <w:tc>
          <w:tcPr>
            <w:tcW w:w="348" w:type="pct"/>
            <w:shd w:val="clear" w:color="auto" w:fill="B8CCE4"/>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5</w:t>
            </w:r>
          </w:p>
        </w:tc>
        <w:tc>
          <w:tcPr>
            <w:tcW w:w="487" w:type="pct"/>
            <w:shd w:val="clear" w:color="auto" w:fill="B8CCE4"/>
          </w:tcPr>
          <w:p w:rsidR="004F4B2B" w:rsidRPr="006D21ED" w:rsidRDefault="004F4B2B" w:rsidP="006D21ED">
            <w:pPr>
              <w:jc w:val="center"/>
              <w:rPr>
                <w:rFonts w:ascii="Verdana" w:hAnsi="Verdana" w:cs="Arial"/>
                <w:color w:val="003366"/>
                <w:lang w:eastAsia="en-US"/>
              </w:rPr>
            </w:pPr>
          </w:p>
        </w:tc>
        <w:tc>
          <w:tcPr>
            <w:tcW w:w="486" w:type="pct"/>
            <w:shd w:val="clear" w:color="auto" w:fill="B8CCE4"/>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9</w:t>
            </w:r>
          </w:p>
        </w:tc>
        <w:tc>
          <w:tcPr>
            <w:tcW w:w="418" w:type="pct"/>
            <w:shd w:val="clear" w:color="auto" w:fill="B8CCE4"/>
          </w:tcPr>
          <w:p w:rsidR="004F4B2B" w:rsidRPr="006D21ED" w:rsidRDefault="004F4B2B" w:rsidP="006D21ED">
            <w:pPr>
              <w:jc w:val="center"/>
              <w:rPr>
                <w:rFonts w:ascii="Verdana" w:hAnsi="Verdana" w:cs="Arial"/>
                <w:color w:val="003366"/>
                <w:lang w:eastAsia="en-US"/>
              </w:rPr>
            </w:pPr>
            <w:r w:rsidRPr="006D21ED">
              <w:rPr>
                <w:rFonts w:ascii="Verdana" w:hAnsi="Verdana" w:cs="Arial"/>
                <w:color w:val="003366"/>
                <w:lang w:eastAsia="en-US"/>
              </w:rPr>
              <w:t>3</w:t>
            </w:r>
          </w:p>
        </w:tc>
        <w:tc>
          <w:tcPr>
            <w:tcW w:w="398" w:type="pct"/>
            <w:shd w:val="clear" w:color="auto" w:fill="B8CCE4"/>
          </w:tcPr>
          <w:p w:rsidR="004F4B2B" w:rsidRPr="006D21ED" w:rsidRDefault="004F4B2B" w:rsidP="006D21ED">
            <w:pPr>
              <w:jc w:val="center"/>
              <w:rPr>
                <w:rFonts w:ascii="Verdana" w:hAnsi="Verdana" w:cs="Arial"/>
                <w:color w:val="003366"/>
                <w:lang w:eastAsia="en-US"/>
              </w:rPr>
            </w:pPr>
          </w:p>
        </w:tc>
        <w:tc>
          <w:tcPr>
            <w:tcW w:w="514" w:type="pct"/>
            <w:shd w:val="clear" w:color="auto" w:fill="B8CCE4"/>
          </w:tcPr>
          <w:p w:rsidR="004F4B2B" w:rsidRPr="006D21ED" w:rsidRDefault="004F4B2B" w:rsidP="006D21ED">
            <w:pPr>
              <w:jc w:val="center"/>
              <w:rPr>
                <w:rFonts w:ascii="Verdana" w:hAnsi="Verdana" w:cs="Arial"/>
                <w:b/>
                <w:bCs/>
                <w:color w:val="003366"/>
                <w:lang w:eastAsia="en-US"/>
              </w:rPr>
            </w:pPr>
            <w:r w:rsidRPr="006D21ED">
              <w:rPr>
                <w:rFonts w:ascii="Verdana" w:hAnsi="Verdana" w:cs="Arial"/>
                <w:b/>
                <w:bCs/>
                <w:color w:val="003366"/>
                <w:lang w:eastAsia="en-US"/>
              </w:rPr>
              <w:t>18</w:t>
            </w:r>
          </w:p>
        </w:tc>
      </w:tr>
      <w:tr w:rsidR="004F4B2B" w:rsidRPr="002309BA" w:rsidTr="006D21ED">
        <w:trPr>
          <w:trHeight w:val="571"/>
        </w:trPr>
        <w:tc>
          <w:tcPr>
            <w:tcW w:w="1792" w:type="pct"/>
          </w:tcPr>
          <w:p w:rsidR="004F4B2B" w:rsidRPr="006D21ED" w:rsidRDefault="004F4B2B" w:rsidP="00726CC0">
            <w:pPr>
              <w:rPr>
                <w:rFonts w:ascii="Verdana" w:hAnsi="Verdana" w:cs="Arial"/>
                <w:b/>
                <w:bCs/>
                <w:i/>
                <w:iCs/>
                <w:color w:val="003366"/>
                <w:lang w:eastAsia="en-US"/>
              </w:rPr>
            </w:pPr>
            <w:r w:rsidRPr="006D21ED">
              <w:rPr>
                <w:rFonts w:ascii="Verdana" w:hAnsi="Verdana" w:cs="Arial"/>
                <w:b/>
                <w:bCs/>
                <w:i/>
                <w:iCs/>
                <w:color w:val="003366"/>
                <w:lang w:eastAsia="en-US"/>
              </w:rPr>
              <w:t>Totale</w:t>
            </w:r>
          </w:p>
        </w:tc>
        <w:tc>
          <w:tcPr>
            <w:tcW w:w="557" w:type="pct"/>
          </w:tcPr>
          <w:p w:rsidR="004F4B2B" w:rsidRPr="006D21ED" w:rsidRDefault="004F4B2B" w:rsidP="006D21ED">
            <w:pPr>
              <w:jc w:val="center"/>
              <w:rPr>
                <w:rFonts w:ascii="Verdana" w:hAnsi="Verdana" w:cs="Arial"/>
                <w:b/>
                <w:bCs/>
                <w:color w:val="003366"/>
                <w:lang w:eastAsia="en-US"/>
              </w:rPr>
            </w:pPr>
            <w:r w:rsidRPr="006D21ED">
              <w:rPr>
                <w:rFonts w:ascii="Verdana" w:hAnsi="Verdana" w:cs="Arial"/>
                <w:b/>
                <w:bCs/>
                <w:color w:val="003366"/>
                <w:lang w:eastAsia="en-US"/>
              </w:rPr>
              <w:t>11</w:t>
            </w:r>
          </w:p>
        </w:tc>
        <w:tc>
          <w:tcPr>
            <w:tcW w:w="348" w:type="pct"/>
          </w:tcPr>
          <w:p w:rsidR="004F4B2B" w:rsidRPr="006D21ED" w:rsidRDefault="004F4B2B" w:rsidP="006D21ED">
            <w:pPr>
              <w:jc w:val="center"/>
              <w:rPr>
                <w:rFonts w:ascii="Verdana" w:hAnsi="Verdana" w:cs="Arial"/>
                <w:b/>
                <w:bCs/>
                <w:color w:val="003366"/>
                <w:lang w:eastAsia="en-US"/>
              </w:rPr>
            </w:pPr>
            <w:r w:rsidRPr="006D21ED">
              <w:rPr>
                <w:rFonts w:ascii="Verdana" w:hAnsi="Verdana" w:cs="Arial"/>
                <w:b/>
                <w:bCs/>
                <w:color w:val="003366"/>
                <w:lang w:eastAsia="en-US"/>
              </w:rPr>
              <w:t>65</w:t>
            </w:r>
          </w:p>
        </w:tc>
        <w:tc>
          <w:tcPr>
            <w:tcW w:w="487" w:type="pct"/>
          </w:tcPr>
          <w:p w:rsidR="004F4B2B" w:rsidRPr="006D21ED" w:rsidRDefault="004F4B2B" w:rsidP="006D21ED">
            <w:pPr>
              <w:jc w:val="center"/>
              <w:rPr>
                <w:rFonts w:ascii="Verdana" w:hAnsi="Verdana" w:cs="Arial"/>
                <w:b/>
                <w:bCs/>
                <w:color w:val="003366"/>
                <w:lang w:eastAsia="en-US"/>
              </w:rPr>
            </w:pPr>
            <w:r w:rsidRPr="006D21ED">
              <w:rPr>
                <w:rFonts w:ascii="Verdana" w:hAnsi="Verdana" w:cs="Arial"/>
                <w:b/>
                <w:bCs/>
                <w:color w:val="003366"/>
                <w:lang w:eastAsia="en-US"/>
              </w:rPr>
              <w:t>35</w:t>
            </w:r>
          </w:p>
        </w:tc>
        <w:tc>
          <w:tcPr>
            <w:tcW w:w="486" w:type="pct"/>
          </w:tcPr>
          <w:p w:rsidR="004F4B2B" w:rsidRPr="006D21ED" w:rsidRDefault="004F4B2B" w:rsidP="006D21ED">
            <w:pPr>
              <w:jc w:val="center"/>
              <w:rPr>
                <w:rFonts w:ascii="Verdana" w:hAnsi="Verdana" w:cs="Arial"/>
                <w:b/>
                <w:bCs/>
                <w:color w:val="003366"/>
                <w:lang w:eastAsia="en-US"/>
              </w:rPr>
            </w:pPr>
            <w:r w:rsidRPr="006D21ED">
              <w:rPr>
                <w:rFonts w:ascii="Verdana" w:hAnsi="Verdana" w:cs="Arial"/>
                <w:b/>
                <w:bCs/>
                <w:color w:val="003366"/>
                <w:lang w:eastAsia="en-US"/>
              </w:rPr>
              <w:t>93</w:t>
            </w:r>
          </w:p>
        </w:tc>
        <w:tc>
          <w:tcPr>
            <w:tcW w:w="418" w:type="pct"/>
          </w:tcPr>
          <w:p w:rsidR="004F4B2B" w:rsidRPr="006D21ED" w:rsidRDefault="004F4B2B" w:rsidP="006D21ED">
            <w:pPr>
              <w:jc w:val="center"/>
              <w:rPr>
                <w:rFonts w:ascii="Verdana" w:hAnsi="Verdana" w:cs="Arial"/>
                <w:b/>
                <w:bCs/>
                <w:color w:val="003366"/>
                <w:lang w:eastAsia="en-US"/>
              </w:rPr>
            </w:pPr>
            <w:r w:rsidRPr="006D21ED">
              <w:rPr>
                <w:rFonts w:ascii="Verdana" w:hAnsi="Verdana" w:cs="Arial"/>
                <w:b/>
                <w:bCs/>
                <w:color w:val="003366"/>
                <w:lang w:eastAsia="en-US"/>
              </w:rPr>
              <w:t>45</w:t>
            </w:r>
          </w:p>
        </w:tc>
        <w:tc>
          <w:tcPr>
            <w:tcW w:w="398" w:type="pct"/>
          </w:tcPr>
          <w:p w:rsidR="004F4B2B" w:rsidRPr="006D21ED" w:rsidRDefault="004F4B2B" w:rsidP="006D21ED">
            <w:pPr>
              <w:jc w:val="center"/>
              <w:rPr>
                <w:rFonts w:ascii="Verdana" w:hAnsi="Verdana" w:cs="Arial"/>
                <w:b/>
                <w:bCs/>
                <w:color w:val="003366"/>
                <w:lang w:eastAsia="en-US"/>
              </w:rPr>
            </w:pPr>
            <w:r w:rsidRPr="006D21ED">
              <w:rPr>
                <w:rFonts w:ascii="Verdana" w:hAnsi="Verdana" w:cs="Arial"/>
                <w:b/>
                <w:bCs/>
                <w:color w:val="003366"/>
                <w:lang w:eastAsia="en-US"/>
              </w:rPr>
              <w:t>2</w:t>
            </w:r>
          </w:p>
        </w:tc>
        <w:tc>
          <w:tcPr>
            <w:tcW w:w="514" w:type="pct"/>
          </w:tcPr>
          <w:p w:rsidR="004F4B2B" w:rsidRPr="006D21ED" w:rsidRDefault="004F4B2B" w:rsidP="006D21ED">
            <w:pPr>
              <w:jc w:val="center"/>
              <w:rPr>
                <w:rFonts w:ascii="Verdana" w:hAnsi="Verdana" w:cs="Arial"/>
                <w:b/>
                <w:bCs/>
                <w:color w:val="003366"/>
                <w:lang w:eastAsia="en-US"/>
              </w:rPr>
            </w:pPr>
            <w:r w:rsidRPr="006D21ED">
              <w:rPr>
                <w:rFonts w:ascii="Verdana" w:hAnsi="Verdana" w:cs="Arial"/>
                <w:b/>
                <w:bCs/>
                <w:color w:val="003366"/>
                <w:lang w:eastAsia="en-US"/>
              </w:rPr>
              <w:t>251</w:t>
            </w:r>
          </w:p>
        </w:tc>
      </w:tr>
    </w:tbl>
    <w:p w:rsidR="004F4B2B" w:rsidRDefault="004F4B2B" w:rsidP="00B5709F">
      <w:pPr>
        <w:rPr>
          <w:rFonts w:ascii="Verdana" w:hAnsi="Verdana" w:cs="Arial"/>
          <w:lang w:eastAsia="en-US"/>
        </w:rPr>
      </w:pPr>
    </w:p>
    <w:p w:rsidR="004F4B2B" w:rsidRDefault="004F4B2B" w:rsidP="007D60DC">
      <w:pPr>
        <w:pStyle w:val="valutazioneAllegati2"/>
        <w:rPr>
          <w:color w:val="FF0000"/>
        </w:rPr>
      </w:pPr>
    </w:p>
    <w:p w:rsidR="004F4B2B" w:rsidRPr="00FA568C" w:rsidRDefault="004F4B2B" w:rsidP="00FA568C">
      <w:pPr>
        <w:pStyle w:val="valutazioneAllegati2"/>
        <w:tabs>
          <w:tab w:val="left" w:pos="3570"/>
        </w:tabs>
        <w:spacing w:before="0"/>
        <w:rPr>
          <w:color w:val="FF0000"/>
        </w:rPr>
      </w:pPr>
      <w:r>
        <w:rPr>
          <w:color w:val="FF0000"/>
        </w:rPr>
        <w:tab/>
      </w:r>
      <w:r w:rsidRPr="00EB17D2">
        <w:rPr>
          <w:rFonts w:cs="Arial"/>
          <w:i w:val="0"/>
          <w:iCs w:val="0"/>
          <w:color w:val="0F243E"/>
          <w:lang w:eastAsia="en-US"/>
        </w:rPr>
        <w:t>Le risorse finanziarie</w:t>
      </w:r>
      <w:r w:rsidR="00A35C84">
        <w:rPr>
          <w:rFonts w:cs="Arial"/>
          <w:i w:val="0"/>
          <w:iCs w:val="0"/>
          <w:color w:val="0F243E"/>
          <w:lang w:eastAsia="en-US"/>
        </w:rPr>
        <w:fldChar w:fldCharType="begin"/>
      </w:r>
      <w:r w:rsidRPr="00EB17D2">
        <w:instrText>xe "</w:instrText>
      </w:r>
      <w:r w:rsidRPr="00EB17D2">
        <w:rPr>
          <w:rFonts w:cs="Arial"/>
          <w:i w:val="0"/>
          <w:iCs w:val="0"/>
          <w:color w:val="0F243E"/>
          <w:lang w:eastAsia="en-US"/>
        </w:rPr>
        <w:instrText>Le risorse finanziarie</w:instrText>
      </w:r>
      <w:r w:rsidRPr="00EB17D2">
        <w:instrText>"</w:instrText>
      </w:r>
      <w:r w:rsidR="00A35C84">
        <w:rPr>
          <w:rFonts w:cs="Arial"/>
          <w:i w:val="0"/>
          <w:iCs w:val="0"/>
          <w:color w:val="0F243E"/>
          <w:lang w:eastAsia="en-US"/>
        </w:rPr>
        <w:fldChar w:fldCharType="end"/>
      </w:r>
    </w:p>
    <w:p w:rsidR="004F4B2B" w:rsidRPr="002309BA" w:rsidRDefault="004F4B2B" w:rsidP="00825DDD">
      <w:pPr>
        <w:spacing w:after="120" w:line="276" w:lineRule="auto"/>
        <w:jc w:val="both"/>
        <w:rPr>
          <w:rFonts w:ascii="Verdana" w:hAnsi="Verdana" w:cs="Arial"/>
          <w:b/>
          <w:bCs/>
          <w:color w:val="000000"/>
          <w:lang w:eastAsia="en-US"/>
        </w:rPr>
      </w:pPr>
      <w:r w:rsidRPr="00EB17D2">
        <w:rPr>
          <w:rFonts w:ascii="Verdana" w:hAnsi="Verdana" w:cs="Arial"/>
          <w:b/>
          <w:bCs/>
          <w:lang w:eastAsia="en-US"/>
        </w:rPr>
        <w:t xml:space="preserve">Il quadro economico-finanziario </w:t>
      </w:r>
      <w:r w:rsidRPr="00EB17D2">
        <w:rPr>
          <w:rFonts w:ascii="Verdana" w:hAnsi="Verdana" w:cs="Arial"/>
          <w:b/>
          <w:bCs/>
          <w:color w:val="000000"/>
          <w:lang w:eastAsia="en-US"/>
        </w:rPr>
        <w:t>del Segretariato Generale per l’anno 201</w:t>
      </w:r>
      <w:r>
        <w:rPr>
          <w:rFonts w:ascii="Verdana" w:hAnsi="Verdana" w:cs="Arial"/>
          <w:b/>
          <w:bCs/>
          <w:color w:val="000000"/>
          <w:lang w:eastAsia="en-US"/>
        </w:rPr>
        <w:t>7</w:t>
      </w:r>
      <w:r w:rsidRPr="00EB17D2">
        <w:rPr>
          <w:rFonts w:ascii="Verdana" w:hAnsi="Verdana" w:cs="Arial"/>
          <w:b/>
          <w:bCs/>
          <w:color w:val="000000"/>
          <w:lang w:eastAsia="en-US"/>
        </w:rPr>
        <w:t xml:space="preserve"> – Risorse assegnate</w:t>
      </w:r>
      <w:r>
        <w:rPr>
          <w:rStyle w:val="Rimandonotaapidipagina"/>
          <w:rFonts w:ascii="Verdana" w:hAnsi="Verdana" w:cs="Arial"/>
          <w:b/>
          <w:bCs/>
          <w:color w:val="000000"/>
          <w:lang w:eastAsia="en-US"/>
        </w:rPr>
        <w:footnoteReference w:id="2"/>
      </w:r>
    </w:p>
    <w:tbl>
      <w:tblPr>
        <w:tblW w:w="5116" w:type="pct"/>
        <w:tblLook w:val="00A0"/>
      </w:tblPr>
      <w:tblGrid>
        <w:gridCol w:w="7720"/>
        <w:gridCol w:w="2704"/>
      </w:tblGrid>
      <w:tr w:rsidR="004F4B2B" w:rsidRPr="00303659" w:rsidTr="00DE0F6E">
        <w:trPr>
          <w:trHeight w:val="865"/>
        </w:trPr>
        <w:tc>
          <w:tcPr>
            <w:tcW w:w="3703" w:type="pct"/>
            <w:shd w:val="clear" w:color="auto" w:fill="EAF1DD"/>
            <w:vAlign w:val="center"/>
          </w:tcPr>
          <w:p w:rsidR="004F4B2B" w:rsidRPr="00230B9D" w:rsidRDefault="004F4B2B" w:rsidP="00726CC0">
            <w:pPr>
              <w:rPr>
                <w:rFonts w:ascii="Verdana" w:hAnsi="Verdana" w:cs="Arial"/>
                <w:sz w:val="18"/>
                <w:szCs w:val="18"/>
                <w:lang w:eastAsia="en-US"/>
              </w:rPr>
            </w:pPr>
            <w:r w:rsidRPr="00230B9D">
              <w:rPr>
                <w:rFonts w:ascii="Verdana" w:hAnsi="Verdana" w:cs="Arial"/>
                <w:b/>
                <w:bCs/>
                <w:sz w:val="18"/>
                <w:szCs w:val="18"/>
                <w:lang w:eastAsia="en-US"/>
              </w:rPr>
              <w:t>STRUTTURA ORGANIZZATIVA</w:t>
            </w:r>
          </w:p>
        </w:tc>
        <w:tc>
          <w:tcPr>
            <w:tcW w:w="1297" w:type="pct"/>
            <w:shd w:val="clear" w:color="auto" w:fill="EAF1DD"/>
          </w:tcPr>
          <w:p w:rsidR="004F4B2B" w:rsidRPr="00303659" w:rsidRDefault="004F4B2B" w:rsidP="00726CC0">
            <w:pPr>
              <w:jc w:val="right"/>
              <w:rPr>
                <w:rFonts w:ascii="Verdana" w:hAnsi="Verdana" w:cs="Arial"/>
                <w:b/>
                <w:bCs/>
                <w:sz w:val="18"/>
                <w:szCs w:val="18"/>
                <w:lang w:eastAsia="en-US"/>
              </w:rPr>
            </w:pPr>
          </w:p>
          <w:p w:rsidR="004F4B2B" w:rsidRPr="00303659" w:rsidRDefault="004F4B2B" w:rsidP="00726CC0">
            <w:pPr>
              <w:jc w:val="center"/>
              <w:rPr>
                <w:rFonts w:ascii="Verdana" w:hAnsi="Verdana" w:cs="Arial"/>
                <w:b/>
                <w:bCs/>
                <w:sz w:val="18"/>
                <w:szCs w:val="18"/>
                <w:lang w:eastAsia="en-US"/>
              </w:rPr>
            </w:pPr>
            <w:r w:rsidRPr="00303659">
              <w:rPr>
                <w:rFonts w:ascii="Verdana" w:hAnsi="Verdana" w:cs="Arial"/>
                <w:b/>
                <w:bCs/>
                <w:sz w:val="18"/>
                <w:szCs w:val="18"/>
                <w:lang w:eastAsia="en-US"/>
              </w:rPr>
              <w:t>RISORSE FINANZIARIE ASSEGNATE</w:t>
            </w:r>
            <w:r>
              <w:rPr>
                <w:rFonts w:ascii="Verdana" w:hAnsi="Verdana" w:cs="Arial"/>
                <w:b/>
                <w:bCs/>
                <w:sz w:val="18"/>
                <w:szCs w:val="18"/>
                <w:lang w:eastAsia="en-US"/>
              </w:rPr>
              <w:t xml:space="preserve"> (€)</w:t>
            </w:r>
          </w:p>
          <w:p w:rsidR="004F4B2B" w:rsidRPr="00303659" w:rsidRDefault="004F4B2B" w:rsidP="00726CC0">
            <w:pPr>
              <w:jc w:val="right"/>
              <w:rPr>
                <w:rFonts w:ascii="Verdana" w:hAnsi="Verdana" w:cs="Arial"/>
                <w:b/>
                <w:bCs/>
                <w:sz w:val="18"/>
                <w:szCs w:val="18"/>
                <w:lang w:eastAsia="en-US"/>
              </w:rPr>
            </w:pPr>
          </w:p>
        </w:tc>
      </w:tr>
      <w:tr w:rsidR="004F4B2B" w:rsidRPr="00BF4D6C" w:rsidTr="00DE0F6E">
        <w:trPr>
          <w:trHeight w:val="397"/>
        </w:trPr>
        <w:tc>
          <w:tcPr>
            <w:tcW w:w="3703" w:type="pct"/>
            <w:vAlign w:val="center"/>
          </w:tcPr>
          <w:p w:rsidR="004F4B2B" w:rsidRPr="00581342" w:rsidRDefault="004F4B2B" w:rsidP="00726CC0">
            <w:pPr>
              <w:rPr>
                <w:rFonts w:ascii="Verdana" w:hAnsi="Verdana" w:cs="Arial"/>
                <w:b/>
                <w:bCs/>
                <w:i/>
                <w:iCs/>
                <w:color w:val="003366"/>
                <w:sz w:val="18"/>
                <w:szCs w:val="18"/>
                <w:lang w:eastAsia="en-US"/>
              </w:rPr>
            </w:pPr>
            <w:r w:rsidRPr="00581342">
              <w:rPr>
                <w:rFonts w:ascii="Verdana" w:hAnsi="Verdana" w:cs="Arial"/>
                <w:b/>
                <w:bCs/>
                <w:i/>
                <w:iCs/>
                <w:color w:val="003366"/>
                <w:sz w:val="18"/>
                <w:szCs w:val="18"/>
                <w:lang w:eastAsia="en-US"/>
              </w:rPr>
              <w:t>SEGRETARIO GENERALE</w:t>
            </w:r>
          </w:p>
        </w:tc>
        <w:tc>
          <w:tcPr>
            <w:tcW w:w="1297" w:type="pct"/>
            <w:vAlign w:val="center"/>
          </w:tcPr>
          <w:p w:rsidR="004F4B2B" w:rsidRPr="00BF4D6C" w:rsidRDefault="004F4B2B" w:rsidP="00726CC0">
            <w:pPr>
              <w:jc w:val="right"/>
              <w:rPr>
                <w:rFonts w:ascii="Verdana" w:hAnsi="Verdana" w:cs="Arial"/>
                <w:sz w:val="18"/>
                <w:szCs w:val="18"/>
              </w:rPr>
            </w:pPr>
          </w:p>
        </w:tc>
      </w:tr>
      <w:tr w:rsidR="004F4B2B" w:rsidRPr="004B6D15" w:rsidTr="00DE0F6E">
        <w:trPr>
          <w:trHeight w:val="375"/>
        </w:trPr>
        <w:tc>
          <w:tcPr>
            <w:tcW w:w="3703" w:type="pct"/>
            <w:shd w:val="clear" w:color="auto" w:fill="E6E6E6"/>
            <w:vAlign w:val="center"/>
          </w:tcPr>
          <w:p w:rsidR="004F4B2B" w:rsidRPr="00581342" w:rsidRDefault="004F4B2B" w:rsidP="00726CC0">
            <w:pPr>
              <w:jc w:val="right"/>
              <w:rPr>
                <w:rFonts w:ascii="Verdana" w:hAnsi="Verdana" w:cs="Arial"/>
                <w:b/>
                <w:bCs/>
                <w:iCs/>
                <w:color w:val="160153"/>
                <w:sz w:val="18"/>
                <w:szCs w:val="18"/>
                <w:lang w:eastAsia="en-US"/>
              </w:rPr>
            </w:pPr>
            <w:r w:rsidRPr="00581342">
              <w:rPr>
                <w:rFonts w:ascii="Verdana" w:hAnsi="Verdana" w:cs="Arial"/>
                <w:b/>
                <w:bCs/>
                <w:iCs/>
                <w:color w:val="160153"/>
                <w:sz w:val="18"/>
                <w:szCs w:val="18"/>
                <w:lang w:eastAsia="en-US"/>
              </w:rPr>
              <w:t>Subtotale</w:t>
            </w:r>
          </w:p>
        </w:tc>
        <w:tc>
          <w:tcPr>
            <w:tcW w:w="1297" w:type="pct"/>
            <w:shd w:val="clear" w:color="auto" w:fill="E6E6E6"/>
            <w:vAlign w:val="center"/>
          </w:tcPr>
          <w:p w:rsidR="004F4B2B" w:rsidRPr="003D05F7" w:rsidRDefault="004F4B2B" w:rsidP="00726CC0">
            <w:pPr>
              <w:jc w:val="right"/>
              <w:rPr>
                <w:rFonts w:ascii="Verdana" w:hAnsi="Verdana" w:cs="Arial"/>
                <w:b/>
                <w:color w:val="160153"/>
                <w:sz w:val="18"/>
                <w:szCs w:val="18"/>
                <w:lang w:eastAsia="en-US"/>
              </w:rPr>
            </w:pPr>
            <w:r>
              <w:rPr>
                <w:rFonts w:ascii="Verdana" w:hAnsi="Verdana" w:cs="Arial"/>
                <w:b/>
                <w:color w:val="160153"/>
                <w:sz w:val="18"/>
                <w:szCs w:val="18"/>
                <w:lang w:eastAsia="en-US"/>
              </w:rPr>
              <w:t>345.266,32</w:t>
            </w:r>
          </w:p>
        </w:tc>
      </w:tr>
      <w:tr w:rsidR="004F4B2B" w:rsidRPr="00581342" w:rsidTr="00DE0F6E">
        <w:trPr>
          <w:trHeight w:hRule="exact" w:val="113"/>
        </w:trPr>
        <w:tc>
          <w:tcPr>
            <w:tcW w:w="3703" w:type="pct"/>
            <w:shd w:val="clear" w:color="auto" w:fill="737373"/>
            <w:vAlign w:val="center"/>
          </w:tcPr>
          <w:p w:rsidR="004F4B2B" w:rsidRPr="00581342" w:rsidRDefault="004F4B2B" w:rsidP="00726CC0">
            <w:pPr>
              <w:rPr>
                <w:rFonts w:ascii="Verdana" w:hAnsi="Verdana" w:cs="Arial"/>
                <w:b/>
                <w:bCs/>
                <w:i/>
                <w:iCs/>
                <w:color w:val="003366"/>
                <w:sz w:val="18"/>
                <w:szCs w:val="18"/>
                <w:lang w:eastAsia="en-US"/>
              </w:rPr>
            </w:pPr>
          </w:p>
        </w:tc>
        <w:tc>
          <w:tcPr>
            <w:tcW w:w="1297" w:type="pct"/>
            <w:shd w:val="clear" w:color="auto" w:fill="737373"/>
            <w:vAlign w:val="center"/>
          </w:tcPr>
          <w:p w:rsidR="004F4B2B" w:rsidRPr="00581342" w:rsidRDefault="004F4B2B" w:rsidP="00726CC0">
            <w:pPr>
              <w:jc w:val="right"/>
              <w:rPr>
                <w:rFonts w:ascii="Verdana" w:hAnsi="Verdana" w:cs="Arial"/>
                <w:sz w:val="18"/>
                <w:szCs w:val="18"/>
                <w:lang w:eastAsia="en-US"/>
              </w:rPr>
            </w:pPr>
          </w:p>
        </w:tc>
      </w:tr>
      <w:tr w:rsidR="004F4B2B" w:rsidRPr="000C7770" w:rsidTr="00DE0F6E">
        <w:trPr>
          <w:trHeight w:val="397"/>
        </w:trPr>
        <w:tc>
          <w:tcPr>
            <w:tcW w:w="3703" w:type="pct"/>
            <w:vAlign w:val="center"/>
          </w:tcPr>
          <w:p w:rsidR="004F4B2B" w:rsidRPr="00581342" w:rsidRDefault="004F4B2B" w:rsidP="00726CC0">
            <w:pPr>
              <w:rPr>
                <w:rFonts w:ascii="Verdana" w:hAnsi="Verdana" w:cs="Arial"/>
                <w:b/>
                <w:bCs/>
                <w:i/>
                <w:iCs/>
                <w:color w:val="003366"/>
                <w:sz w:val="18"/>
                <w:szCs w:val="18"/>
                <w:lang w:eastAsia="en-US"/>
              </w:rPr>
            </w:pPr>
            <w:r>
              <w:rPr>
                <w:rFonts w:ascii="Verdana" w:hAnsi="Verdana" w:cs="Arial"/>
                <w:b/>
                <w:bCs/>
                <w:i/>
                <w:iCs/>
                <w:color w:val="003366"/>
                <w:sz w:val="18"/>
                <w:szCs w:val="18"/>
                <w:lang w:eastAsia="en-US"/>
              </w:rPr>
              <w:t xml:space="preserve">Settore Analisi di Fattibilità e per la valutazione delle politiche. Assistenza generale al </w:t>
            </w:r>
            <w:proofErr w:type="spellStart"/>
            <w:r>
              <w:rPr>
                <w:rFonts w:ascii="Verdana" w:hAnsi="Verdana" w:cs="Arial"/>
                <w:b/>
                <w:bCs/>
                <w:i/>
                <w:iCs/>
                <w:color w:val="003366"/>
                <w:sz w:val="18"/>
                <w:szCs w:val="18"/>
                <w:lang w:eastAsia="en-US"/>
              </w:rPr>
              <w:t>Corecom</w:t>
            </w:r>
            <w:proofErr w:type="spellEnd"/>
            <w:r>
              <w:rPr>
                <w:rFonts w:ascii="Verdana" w:hAnsi="Verdana" w:cs="Arial"/>
                <w:b/>
                <w:bCs/>
                <w:i/>
                <w:iCs/>
                <w:color w:val="003366"/>
                <w:sz w:val="18"/>
                <w:szCs w:val="18"/>
                <w:lang w:eastAsia="en-US"/>
              </w:rPr>
              <w:t>, alla CPO e all’Autorità per la partecipazione</w:t>
            </w:r>
          </w:p>
        </w:tc>
        <w:tc>
          <w:tcPr>
            <w:tcW w:w="1297" w:type="pct"/>
            <w:vAlign w:val="center"/>
          </w:tcPr>
          <w:p w:rsidR="004F4B2B" w:rsidRPr="000C7770" w:rsidRDefault="004F4B2B" w:rsidP="00726CC0">
            <w:pPr>
              <w:jc w:val="right"/>
              <w:rPr>
                <w:rFonts w:ascii="Verdana" w:hAnsi="Verdana" w:cs="Arial"/>
                <w:sz w:val="18"/>
                <w:szCs w:val="18"/>
                <w:lang w:eastAsia="en-US"/>
              </w:rPr>
            </w:pPr>
            <w:r>
              <w:rPr>
                <w:rFonts w:ascii="Verdana" w:hAnsi="Verdana" w:cs="Arial"/>
                <w:sz w:val="18"/>
                <w:szCs w:val="18"/>
                <w:lang w:eastAsia="en-US"/>
              </w:rPr>
              <w:t>899.669,68</w:t>
            </w:r>
          </w:p>
        </w:tc>
      </w:tr>
      <w:tr w:rsidR="004F4B2B" w:rsidRPr="000C7770" w:rsidTr="00DE0F6E">
        <w:trPr>
          <w:trHeight w:val="397"/>
        </w:trPr>
        <w:tc>
          <w:tcPr>
            <w:tcW w:w="3703" w:type="pct"/>
            <w:shd w:val="clear" w:color="auto" w:fill="D3DFEE"/>
            <w:vAlign w:val="center"/>
          </w:tcPr>
          <w:p w:rsidR="004F4B2B" w:rsidRPr="008C77C3" w:rsidRDefault="004F4B2B" w:rsidP="002C3DF4">
            <w:pPr>
              <w:rPr>
                <w:rFonts w:ascii="Verdana" w:hAnsi="Verdana" w:cs="Arial"/>
                <w:b/>
                <w:bCs/>
                <w:i/>
                <w:iCs/>
                <w:color w:val="003366"/>
                <w:sz w:val="18"/>
                <w:szCs w:val="18"/>
                <w:lang w:eastAsia="en-US"/>
              </w:rPr>
            </w:pPr>
            <w:r w:rsidRPr="008C77C3">
              <w:rPr>
                <w:rFonts w:ascii="Verdana" w:hAnsi="Verdana" w:cs="Arial"/>
                <w:b/>
                <w:bCs/>
                <w:i/>
                <w:iCs/>
                <w:color w:val="003366"/>
                <w:sz w:val="18"/>
                <w:szCs w:val="18"/>
                <w:lang w:eastAsia="en-US"/>
              </w:rPr>
              <w:t xml:space="preserve">Settore </w:t>
            </w:r>
            <w:r>
              <w:rPr>
                <w:rFonts w:ascii="Verdana" w:hAnsi="Verdana" w:cs="Arial"/>
                <w:b/>
                <w:bCs/>
                <w:i/>
                <w:iCs/>
                <w:color w:val="003366"/>
                <w:sz w:val="18"/>
                <w:szCs w:val="18"/>
                <w:lang w:eastAsia="en-US"/>
              </w:rPr>
              <w:t>Assistenza agli organismi di garanzia</w:t>
            </w:r>
          </w:p>
        </w:tc>
        <w:tc>
          <w:tcPr>
            <w:tcW w:w="1297" w:type="pct"/>
            <w:shd w:val="clear" w:color="auto" w:fill="D3DFEE"/>
            <w:vAlign w:val="center"/>
          </w:tcPr>
          <w:p w:rsidR="004F4B2B" w:rsidRPr="000C7770" w:rsidRDefault="004F4B2B" w:rsidP="00726CC0">
            <w:pPr>
              <w:jc w:val="right"/>
              <w:rPr>
                <w:rFonts w:ascii="Verdana" w:hAnsi="Verdana" w:cs="Arial"/>
                <w:sz w:val="18"/>
                <w:szCs w:val="18"/>
                <w:lang w:eastAsia="en-US"/>
              </w:rPr>
            </w:pPr>
            <w:r>
              <w:rPr>
                <w:rFonts w:ascii="Verdana" w:hAnsi="Verdana" w:cs="Arial"/>
                <w:sz w:val="18"/>
                <w:szCs w:val="18"/>
                <w:lang w:eastAsia="en-US"/>
              </w:rPr>
              <w:t>154.204,00</w:t>
            </w:r>
          </w:p>
        </w:tc>
      </w:tr>
      <w:tr w:rsidR="004F4B2B" w:rsidRPr="000C7770" w:rsidTr="00DE0F6E">
        <w:trPr>
          <w:trHeight w:val="397"/>
        </w:trPr>
        <w:tc>
          <w:tcPr>
            <w:tcW w:w="3703" w:type="pct"/>
            <w:vAlign w:val="center"/>
          </w:tcPr>
          <w:p w:rsidR="004F4B2B" w:rsidRPr="008C77C3" w:rsidRDefault="004F4B2B" w:rsidP="00F03BB1">
            <w:pPr>
              <w:rPr>
                <w:rFonts w:ascii="Verdana" w:hAnsi="Verdana" w:cs="Arial"/>
                <w:b/>
                <w:bCs/>
                <w:i/>
                <w:iCs/>
                <w:color w:val="003366"/>
                <w:sz w:val="18"/>
                <w:szCs w:val="18"/>
                <w:lang w:eastAsia="en-US"/>
              </w:rPr>
            </w:pPr>
            <w:r w:rsidRPr="008C77C3">
              <w:rPr>
                <w:rFonts w:ascii="Verdana" w:hAnsi="Verdana" w:cs="Arial"/>
                <w:b/>
                <w:bCs/>
                <w:i/>
                <w:iCs/>
                <w:color w:val="003366"/>
                <w:sz w:val="18"/>
                <w:szCs w:val="18"/>
                <w:lang w:eastAsia="en-US"/>
              </w:rPr>
              <w:t xml:space="preserve">Settore </w:t>
            </w:r>
            <w:r>
              <w:rPr>
                <w:rFonts w:ascii="Verdana" w:hAnsi="Verdana" w:cs="Arial"/>
                <w:b/>
                <w:bCs/>
                <w:i/>
                <w:iCs/>
                <w:color w:val="003366"/>
                <w:sz w:val="18"/>
                <w:szCs w:val="18"/>
                <w:lang w:eastAsia="en-US"/>
              </w:rPr>
              <w:t>Biblioteca e documentazione. Archivio e protocollo. Comunicazione, editoria, URP. Tipografia</w:t>
            </w:r>
          </w:p>
        </w:tc>
        <w:tc>
          <w:tcPr>
            <w:tcW w:w="1297" w:type="pct"/>
            <w:vAlign w:val="center"/>
          </w:tcPr>
          <w:p w:rsidR="004F4B2B" w:rsidRPr="000C7770" w:rsidRDefault="004F4B2B" w:rsidP="00726CC0">
            <w:pPr>
              <w:jc w:val="right"/>
              <w:rPr>
                <w:rFonts w:ascii="Verdana" w:hAnsi="Verdana" w:cs="Arial"/>
                <w:sz w:val="18"/>
                <w:szCs w:val="18"/>
                <w:lang w:eastAsia="en-US"/>
              </w:rPr>
            </w:pPr>
            <w:r>
              <w:rPr>
                <w:rFonts w:ascii="Verdana" w:hAnsi="Verdana" w:cs="Arial"/>
                <w:sz w:val="18"/>
                <w:szCs w:val="18"/>
                <w:lang w:eastAsia="en-US"/>
              </w:rPr>
              <w:t>1.299.049,52</w:t>
            </w:r>
          </w:p>
        </w:tc>
      </w:tr>
      <w:tr w:rsidR="004F4B2B" w:rsidRPr="000C7770" w:rsidTr="00DE0F6E">
        <w:trPr>
          <w:trHeight w:val="397"/>
        </w:trPr>
        <w:tc>
          <w:tcPr>
            <w:tcW w:w="3703" w:type="pct"/>
            <w:shd w:val="clear" w:color="auto" w:fill="D3DFEE"/>
            <w:vAlign w:val="center"/>
          </w:tcPr>
          <w:p w:rsidR="004F4B2B" w:rsidRPr="008C77C3" w:rsidRDefault="004F4B2B" w:rsidP="00F03BB1">
            <w:pPr>
              <w:rPr>
                <w:rFonts w:ascii="Verdana" w:hAnsi="Verdana" w:cs="Arial"/>
                <w:b/>
                <w:bCs/>
                <w:i/>
                <w:iCs/>
                <w:color w:val="003366"/>
                <w:sz w:val="18"/>
                <w:szCs w:val="18"/>
                <w:lang w:eastAsia="en-US"/>
              </w:rPr>
            </w:pPr>
            <w:r w:rsidRPr="008C77C3">
              <w:rPr>
                <w:rFonts w:ascii="Verdana" w:hAnsi="Verdana" w:cs="Arial"/>
                <w:b/>
                <w:bCs/>
                <w:i/>
                <w:iCs/>
                <w:color w:val="003366"/>
                <w:sz w:val="18"/>
                <w:szCs w:val="18"/>
                <w:lang w:eastAsia="en-US"/>
              </w:rPr>
              <w:t xml:space="preserve">Settore </w:t>
            </w:r>
            <w:r>
              <w:rPr>
                <w:rFonts w:ascii="Verdana" w:hAnsi="Verdana" w:cs="Arial"/>
                <w:b/>
                <w:bCs/>
                <w:i/>
                <w:iCs/>
                <w:color w:val="003366"/>
                <w:sz w:val="18"/>
                <w:szCs w:val="18"/>
                <w:lang w:eastAsia="en-US"/>
              </w:rPr>
              <w:t>Organizzazione e personale. Informatica</w:t>
            </w:r>
          </w:p>
        </w:tc>
        <w:tc>
          <w:tcPr>
            <w:tcW w:w="1297" w:type="pct"/>
            <w:shd w:val="clear" w:color="auto" w:fill="D3DFEE"/>
            <w:vAlign w:val="center"/>
          </w:tcPr>
          <w:p w:rsidR="004F4B2B" w:rsidRPr="000C7770" w:rsidRDefault="004F4B2B" w:rsidP="00726CC0">
            <w:pPr>
              <w:jc w:val="right"/>
              <w:rPr>
                <w:rFonts w:ascii="Verdana" w:hAnsi="Verdana" w:cs="Arial"/>
                <w:sz w:val="18"/>
                <w:szCs w:val="18"/>
                <w:lang w:eastAsia="en-US"/>
              </w:rPr>
            </w:pPr>
            <w:r>
              <w:rPr>
                <w:rFonts w:ascii="Verdana" w:hAnsi="Verdana" w:cs="Arial"/>
                <w:sz w:val="18"/>
                <w:szCs w:val="18"/>
                <w:lang w:eastAsia="en-US"/>
              </w:rPr>
              <w:t>1.597.306,90</w:t>
            </w:r>
          </w:p>
        </w:tc>
      </w:tr>
      <w:tr w:rsidR="004F4B2B" w:rsidRPr="000C7770" w:rsidTr="00DE0F6E">
        <w:trPr>
          <w:trHeight w:val="543"/>
        </w:trPr>
        <w:tc>
          <w:tcPr>
            <w:tcW w:w="3703" w:type="pct"/>
            <w:vAlign w:val="center"/>
          </w:tcPr>
          <w:p w:rsidR="004F4B2B" w:rsidRPr="008C77C3" w:rsidRDefault="004F4B2B" w:rsidP="002C3DF4">
            <w:pPr>
              <w:rPr>
                <w:rFonts w:ascii="Verdana" w:hAnsi="Verdana" w:cs="Arial"/>
                <w:b/>
                <w:bCs/>
                <w:i/>
                <w:iCs/>
                <w:color w:val="003366"/>
                <w:sz w:val="18"/>
                <w:szCs w:val="18"/>
                <w:lang w:eastAsia="en-US"/>
              </w:rPr>
            </w:pPr>
            <w:r w:rsidRPr="008C77C3">
              <w:rPr>
                <w:rFonts w:ascii="Verdana" w:hAnsi="Verdana" w:cs="Arial"/>
                <w:b/>
                <w:bCs/>
                <w:i/>
                <w:iCs/>
                <w:color w:val="003366"/>
                <w:sz w:val="18"/>
                <w:szCs w:val="18"/>
                <w:lang w:eastAsia="en-US"/>
              </w:rPr>
              <w:t xml:space="preserve">Settore </w:t>
            </w:r>
            <w:r>
              <w:rPr>
                <w:rFonts w:ascii="Verdana" w:hAnsi="Verdana" w:cs="Arial"/>
                <w:b/>
                <w:bCs/>
                <w:i/>
                <w:iCs/>
                <w:color w:val="003366"/>
                <w:sz w:val="18"/>
                <w:szCs w:val="18"/>
                <w:lang w:eastAsia="en-US"/>
              </w:rPr>
              <w:t>Provveditorato, gare, contratti e manutenzione sedi</w:t>
            </w:r>
          </w:p>
        </w:tc>
        <w:tc>
          <w:tcPr>
            <w:tcW w:w="1297" w:type="pct"/>
            <w:vAlign w:val="center"/>
          </w:tcPr>
          <w:p w:rsidR="004F4B2B" w:rsidRPr="000C7770" w:rsidRDefault="004F4B2B" w:rsidP="00726CC0">
            <w:pPr>
              <w:jc w:val="right"/>
              <w:rPr>
                <w:rFonts w:ascii="Verdana" w:hAnsi="Verdana" w:cs="Arial"/>
                <w:sz w:val="18"/>
                <w:szCs w:val="18"/>
                <w:lang w:eastAsia="en-US"/>
              </w:rPr>
            </w:pPr>
            <w:r>
              <w:rPr>
                <w:rFonts w:ascii="Verdana" w:hAnsi="Verdana" w:cs="Arial"/>
                <w:sz w:val="18"/>
                <w:szCs w:val="18"/>
                <w:lang w:eastAsia="en-US"/>
              </w:rPr>
              <w:t>2.333.338,34</w:t>
            </w:r>
          </w:p>
        </w:tc>
      </w:tr>
      <w:tr w:rsidR="004F4B2B" w:rsidRPr="000C7770" w:rsidTr="00BA3363">
        <w:trPr>
          <w:trHeight w:val="771"/>
        </w:trPr>
        <w:tc>
          <w:tcPr>
            <w:tcW w:w="3703" w:type="pct"/>
            <w:shd w:val="clear" w:color="auto" w:fill="D3DFEE"/>
            <w:vAlign w:val="center"/>
          </w:tcPr>
          <w:p w:rsidR="004F4B2B" w:rsidRPr="008C77C3" w:rsidRDefault="004F4B2B" w:rsidP="00F03BB1">
            <w:pPr>
              <w:rPr>
                <w:rFonts w:ascii="Verdana" w:hAnsi="Verdana" w:cs="Arial"/>
                <w:b/>
                <w:bCs/>
                <w:i/>
                <w:iCs/>
                <w:color w:val="003366"/>
                <w:sz w:val="18"/>
                <w:szCs w:val="18"/>
                <w:lang w:eastAsia="en-US"/>
              </w:rPr>
            </w:pPr>
            <w:r w:rsidRPr="008C77C3">
              <w:rPr>
                <w:rFonts w:ascii="Verdana" w:hAnsi="Verdana" w:cs="Arial"/>
                <w:b/>
                <w:bCs/>
                <w:i/>
                <w:iCs/>
                <w:color w:val="003366"/>
                <w:sz w:val="18"/>
                <w:szCs w:val="18"/>
                <w:lang w:eastAsia="en-US"/>
              </w:rPr>
              <w:t xml:space="preserve">Settore </w:t>
            </w:r>
            <w:r>
              <w:rPr>
                <w:rFonts w:ascii="Verdana" w:hAnsi="Verdana" w:cs="Arial"/>
                <w:b/>
                <w:bCs/>
                <w:i/>
                <w:iCs/>
                <w:color w:val="003366"/>
                <w:sz w:val="18"/>
                <w:szCs w:val="18"/>
                <w:lang w:eastAsia="en-US"/>
              </w:rPr>
              <w:t>Rappresentanza e relazioni istituzionali ed esterne. Servizi esterni, di supporto e logistici</w:t>
            </w:r>
          </w:p>
        </w:tc>
        <w:tc>
          <w:tcPr>
            <w:tcW w:w="1297" w:type="pct"/>
            <w:shd w:val="clear" w:color="auto" w:fill="D3DFEE"/>
            <w:vAlign w:val="center"/>
          </w:tcPr>
          <w:p w:rsidR="004F4B2B" w:rsidRPr="000C7770" w:rsidRDefault="004F4B2B" w:rsidP="00726CC0">
            <w:pPr>
              <w:jc w:val="right"/>
              <w:rPr>
                <w:rFonts w:ascii="Verdana" w:hAnsi="Verdana" w:cs="Arial"/>
                <w:sz w:val="18"/>
                <w:szCs w:val="18"/>
                <w:lang w:eastAsia="en-US"/>
              </w:rPr>
            </w:pPr>
            <w:r>
              <w:rPr>
                <w:rFonts w:ascii="Verdana" w:hAnsi="Verdana" w:cs="Arial"/>
                <w:sz w:val="18"/>
                <w:szCs w:val="18"/>
                <w:lang w:eastAsia="en-US"/>
              </w:rPr>
              <w:t>2.180.212,77</w:t>
            </w:r>
          </w:p>
        </w:tc>
      </w:tr>
      <w:tr w:rsidR="004F4B2B" w:rsidRPr="000C7770" w:rsidTr="00DE0F6E">
        <w:trPr>
          <w:trHeight w:val="397"/>
        </w:trPr>
        <w:tc>
          <w:tcPr>
            <w:tcW w:w="3703" w:type="pct"/>
            <w:vAlign w:val="center"/>
          </w:tcPr>
          <w:p w:rsidR="004F4B2B" w:rsidRPr="008C77C3" w:rsidRDefault="004F4B2B" w:rsidP="002C3DF4">
            <w:pPr>
              <w:rPr>
                <w:rFonts w:ascii="Verdana" w:hAnsi="Verdana" w:cs="Arial"/>
                <w:b/>
                <w:bCs/>
                <w:i/>
                <w:iCs/>
                <w:color w:val="003366"/>
                <w:sz w:val="18"/>
                <w:szCs w:val="18"/>
                <w:lang w:eastAsia="en-US"/>
              </w:rPr>
            </w:pPr>
            <w:r w:rsidRPr="00726E40">
              <w:rPr>
                <w:rFonts w:ascii="Verdana" w:hAnsi="Verdana" w:cs="Arial"/>
                <w:b/>
                <w:bCs/>
                <w:i/>
                <w:iCs/>
                <w:color w:val="003366"/>
                <w:sz w:val="18"/>
                <w:lang w:eastAsia="en-US"/>
              </w:rPr>
              <w:t xml:space="preserve">Settore Assistenza generale alla Commissione di controllo. Al </w:t>
            </w:r>
            <w:proofErr w:type="spellStart"/>
            <w:r w:rsidRPr="00726E40">
              <w:rPr>
                <w:rFonts w:ascii="Verdana" w:hAnsi="Verdana" w:cs="Arial"/>
                <w:b/>
                <w:bCs/>
                <w:i/>
                <w:iCs/>
                <w:color w:val="003366"/>
                <w:sz w:val="18"/>
                <w:lang w:eastAsia="en-US"/>
              </w:rPr>
              <w:t>CdAL</w:t>
            </w:r>
            <w:proofErr w:type="spellEnd"/>
            <w:r w:rsidRPr="00726E40">
              <w:rPr>
                <w:rFonts w:ascii="Verdana" w:hAnsi="Verdana" w:cs="Arial"/>
                <w:b/>
                <w:bCs/>
                <w:i/>
                <w:iCs/>
                <w:color w:val="003366"/>
                <w:sz w:val="18"/>
                <w:lang w:eastAsia="en-US"/>
              </w:rPr>
              <w:t xml:space="preserve">, alla </w:t>
            </w:r>
            <w:proofErr w:type="spellStart"/>
            <w:r w:rsidRPr="00726E40">
              <w:rPr>
                <w:rFonts w:ascii="Verdana" w:hAnsi="Verdana" w:cs="Arial"/>
                <w:b/>
                <w:bCs/>
                <w:i/>
                <w:iCs/>
                <w:color w:val="003366"/>
                <w:sz w:val="18"/>
                <w:lang w:eastAsia="en-US"/>
              </w:rPr>
              <w:t>CoPAS</w:t>
            </w:r>
            <w:proofErr w:type="spellEnd"/>
            <w:r w:rsidRPr="00726E40">
              <w:rPr>
                <w:rFonts w:ascii="Verdana" w:hAnsi="Verdana" w:cs="Arial"/>
                <w:b/>
                <w:bCs/>
                <w:i/>
                <w:iCs/>
                <w:color w:val="003366"/>
                <w:sz w:val="18"/>
                <w:lang w:eastAsia="en-US"/>
              </w:rPr>
              <w:t xml:space="preserve"> e al Parlamento degli studenti</w:t>
            </w:r>
          </w:p>
        </w:tc>
        <w:tc>
          <w:tcPr>
            <w:tcW w:w="1297" w:type="pct"/>
            <w:vAlign w:val="center"/>
          </w:tcPr>
          <w:p w:rsidR="004F4B2B" w:rsidRPr="000C7770" w:rsidRDefault="004F4B2B" w:rsidP="00726CC0">
            <w:pPr>
              <w:jc w:val="right"/>
              <w:rPr>
                <w:rFonts w:ascii="Verdana" w:hAnsi="Verdana" w:cs="Arial"/>
                <w:sz w:val="18"/>
                <w:szCs w:val="18"/>
                <w:lang w:eastAsia="en-US"/>
              </w:rPr>
            </w:pPr>
            <w:r>
              <w:rPr>
                <w:rFonts w:ascii="Verdana" w:hAnsi="Verdana" w:cs="Arial"/>
                <w:sz w:val="18"/>
                <w:szCs w:val="18"/>
                <w:lang w:eastAsia="en-US"/>
              </w:rPr>
              <w:t>253.733,84</w:t>
            </w:r>
          </w:p>
        </w:tc>
      </w:tr>
      <w:tr w:rsidR="004F4B2B" w:rsidRPr="0003080C" w:rsidTr="00DE0F6E">
        <w:trPr>
          <w:trHeight w:val="327"/>
        </w:trPr>
        <w:tc>
          <w:tcPr>
            <w:tcW w:w="3703" w:type="pct"/>
            <w:shd w:val="clear" w:color="auto" w:fill="E6E6E6"/>
            <w:vAlign w:val="center"/>
          </w:tcPr>
          <w:p w:rsidR="004F4B2B" w:rsidRPr="0003080C" w:rsidRDefault="004F4B2B" w:rsidP="00726CC0">
            <w:pPr>
              <w:jc w:val="right"/>
              <w:rPr>
                <w:rFonts w:ascii="Verdana" w:hAnsi="Verdana" w:cs="Arial"/>
                <w:b/>
                <w:bCs/>
                <w:iCs/>
                <w:color w:val="160153"/>
                <w:sz w:val="18"/>
                <w:szCs w:val="18"/>
                <w:lang w:eastAsia="en-US"/>
              </w:rPr>
            </w:pPr>
            <w:r w:rsidRPr="0003080C">
              <w:rPr>
                <w:rFonts w:ascii="Verdana" w:hAnsi="Verdana" w:cs="Arial"/>
                <w:b/>
                <w:bCs/>
                <w:iCs/>
                <w:color w:val="160153"/>
                <w:sz w:val="18"/>
                <w:szCs w:val="18"/>
                <w:lang w:eastAsia="en-US"/>
              </w:rPr>
              <w:t>Subtotale</w:t>
            </w:r>
          </w:p>
        </w:tc>
        <w:tc>
          <w:tcPr>
            <w:tcW w:w="1297" w:type="pct"/>
            <w:shd w:val="clear" w:color="auto" w:fill="E6E6E6"/>
            <w:vAlign w:val="center"/>
          </w:tcPr>
          <w:p w:rsidR="004F4B2B" w:rsidRPr="0003080C" w:rsidRDefault="004F4B2B" w:rsidP="00726CC0">
            <w:pPr>
              <w:jc w:val="right"/>
              <w:rPr>
                <w:rFonts w:ascii="Verdana" w:hAnsi="Verdana" w:cs="Arial"/>
                <w:b/>
                <w:color w:val="160153"/>
                <w:sz w:val="18"/>
                <w:szCs w:val="18"/>
                <w:lang w:eastAsia="en-US"/>
              </w:rPr>
            </w:pPr>
            <w:r w:rsidRPr="002C59E6">
              <w:rPr>
                <w:rFonts w:ascii="Verdana" w:hAnsi="Verdana" w:cs="Arial"/>
                <w:b/>
                <w:color w:val="160153"/>
                <w:sz w:val="18"/>
                <w:szCs w:val="18"/>
                <w:lang w:eastAsia="en-US"/>
              </w:rPr>
              <w:t>8</w:t>
            </w:r>
            <w:r>
              <w:rPr>
                <w:rFonts w:ascii="Verdana" w:hAnsi="Verdana" w:cs="Arial"/>
                <w:b/>
                <w:color w:val="160153"/>
                <w:sz w:val="18"/>
                <w:szCs w:val="18"/>
                <w:lang w:eastAsia="en-US"/>
              </w:rPr>
              <w:t>.</w:t>
            </w:r>
            <w:r w:rsidRPr="002C59E6">
              <w:rPr>
                <w:rFonts w:ascii="Verdana" w:hAnsi="Verdana" w:cs="Arial"/>
                <w:b/>
                <w:color w:val="160153"/>
                <w:sz w:val="18"/>
                <w:szCs w:val="18"/>
                <w:lang w:eastAsia="en-US"/>
              </w:rPr>
              <w:t>717</w:t>
            </w:r>
            <w:r>
              <w:rPr>
                <w:rFonts w:ascii="Verdana" w:hAnsi="Verdana" w:cs="Arial"/>
                <w:b/>
                <w:color w:val="160153"/>
                <w:sz w:val="18"/>
                <w:szCs w:val="18"/>
                <w:lang w:eastAsia="en-US"/>
              </w:rPr>
              <w:t>.</w:t>
            </w:r>
            <w:r w:rsidRPr="002C59E6">
              <w:rPr>
                <w:rFonts w:ascii="Verdana" w:hAnsi="Verdana" w:cs="Arial"/>
                <w:b/>
                <w:color w:val="160153"/>
                <w:sz w:val="18"/>
                <w:szCs w:val="18"/>
                <w:lang w:eastAsia="en-US"/>
              </w:rPr>
              <w:t>515,05</w:t>
            </w:r>
          </w:p>
        </w:tc>
      </w:tr>
      <w:tr w:rsidR="004F4B2B" w:rsidRPr="00303659" w:rsidTr="00DE0F6E">
        <w:trPr>
          <w:trHeight w:hRule="exact" w:val="113"/>
        </w:trPr>
        <w:tc>
          <w:tcPr>
            <w:tcW w:w="3703" w:type="pct"/>
            <w:shd w:val="clear" w:color="auto" w:fill="737373"/>
            <w:vAlign w:val="center"/>
          </w:tcPr>
          <w:p w:rsidR="004F4B2B" w:rsidRPr="009625B7" w:rsidRDefault="004F4B2B" w:rsidP="00726CC0">
            <w:pPr>
              <w:rPr>
                <w:rFonts w:ascii="Verdana" w:hAnsi="Verdana" w:cs="Arial"/>
                <w:b/>
                <w:bCs/>
                <w:i/>
                <w:iCs/>
                <w:color w:val="003366"/>
                <w:sz w:val="18"/>
                <w:szCs w:val="18"/>
                <w:lang w:eastAsia="en-US"/>
              </w:rPr>
            </w:pPr>
          </w:p>
        </w:tc>
        <w:tc>
          <w:tcPr>
            <w:tcW w:w="1297" w:type="pct"/>
            <w:shd w:val="clear" w:color="auto" w:fill="737373"/>
            <w:vAlign w:val="center"/>
          </w:tcPr>
          <w:p w:rsidR="004F4B2B" w:rsidRPr="00303659" w:rsidRDefault="004F4B2B" w:rsidP="00726CC0">
            <w:pPr>
              <w:jc w:val="right"/>
              <w:rPr>
                <w:rFonts w:ascii="Verdana" w:hAnsi="Verdana" w:cs="Arial"/>
                <w:sz w:val="18"/>
                <w:szCs w:val="18"/>
                <w:lang w:eastAsia="en-US"/>
              </w:rPr>
            </w:pPr>
          </w:p>
        </w:tc>
      </w:tr>
      <w:tr w:rsidR="004F4B2B" w:rsidRPr="00303659" w:rsidTr="00DE0F6E">
        <w:trPr>
          <w:trHeight w:val="397"/>
        </w:trPr>
        <w:tc>
          <w:tcPr>
            <w:tcW w:w="3703" w:type="pct"/>
            <w:vAlign w:val="center"/>
          </w:tcPr>
          <w:p w:rsidR="004F4B2B" w:rsidRPr="009625B7" w:rsidRDefault="004F4B2B" w:rsidP="00D06BE9">
            <w:pPr>
              <w:rPr>
                <w:rFonts w:ascii="Verdana" w:hAnsi="Verdana" w:cs="Arial"/>
                <w:b/>
                <w:bCs/>
                <w:i/>
                <w:iCs/>
                <w:color w:val="003366"/>
                <w:sz w:val="18"/>
                <w:szCs w:val="18"/>
                <w:lang w:eastAsia="en-US"/>
              </w:rPr>
            </w:pPr>
            <w:r w:rsidRPr="009625B7">
              <w:rPr>
                <w:rFonts w:ascii="Verdana" w:hAnsi="Verdana" w:cs="Arial"/>
                <w:b/>
                <w:bCs/>
                <w:i/>
                <w:iCs/>
                <w:color w:val="003366"/>
                <w:sz w:val="18"/>
                <w:szCs w:val="18"/>
                <w:lang w:eastAsia="en-US"/>
              </w:rPr>
              <w:t xml:space="preserve">DIREZIONE </w:t>
            </w:r>
            <w:proofErr w:type="spellStart"/>
            <w:r w:rsidRPr="009625B7">
              <w:rPr>
                <w:rFonts w:ascii="Verdana" w:hAnsi="Verdana" w:cs="Arial"/>
                <w:b/>
                <w:bCs/>
                <w:i/>
                <w:iCs/>
                <w:color w:val="003366"/>
                <w:sz w:val="18"/>
                <w:szCs w:val="18"/>
                <w:lang w:eastAsia="en-US"/>
              </w:rPr>
              <w:t>DI</w:t>
            </w:r>
            <w:proofErr w:type="spellEnd"/>
            <w:r w:rsidRPr="009625B7">
              <w:rPr>
                <w:rFonts w:ascii="Verdana" w:hAnsi="Verdana" w:cs="Arial"/>
                <w:b/>
                <w:bCs/>
                <w:i/>
                <w:iCs/>
                <w:color w:val="003366"/>
                <w:sz w:val="18"/>
                <w:szCs w:val="18"/>
                <w:lang w:eastAsia="en-US"/>
              </w:rPr>
              <w:t xml:space="preserve"> AREA </w:t>
            </w:r>
            <w:r>
              <w:rPr>
                <w:rFonts w:ascii="Verdana" w:hAnsi="Verdana" w:cs="Arial"/>
                <w:b/>
                <w:bCs/>
                <w:i/>
                <w:iCs/>
                <w:color w:val="003366"/>
                <w:sz w:val="18"/>
                <w:szCs w:val="18"/>
                <w:lang w:eastAsia="en-US"/>
              </w:rPr>
              <w:t>ASSISTENZA ISTITUZIONALE</w:t>
            </w:r>
          </w:p>
        </w:tc>
        <w:tc>
          <w:tcPr>
            <w:tcW w:w="1297" w:type="pct"/>
            <w:vAlign w:val="center"/>
          </w:tcPr>
          <w:p w:rsidR="004F4B2B" w:rsidRDefault="004F4B2B" w:rsidP="00726CC0">
            <w:pPr>
              <w:jc w:val="right"/>
              <w:rPr>
                <w:rFonts w:ascii="Verdana" w:hAnsi="Verdana" w:cs="Arial"/>
                <w:sz w:val="18"/>
                <w:szCs w:val="18"/>
                <w:lang w:eastAsia="en-US"/>
              </w:rPr>
            </w:pPr>
          </w:p>
          <w:p w:rsidR="004F4B2B" w:rsidRPr="00303659" w:rsidRDefault="004F4B2B" w:rsidP="00726CC0">
            <w:pPr>
              <w:jc w:val="right"/>
              <w:rPr>
                <w:rFonts w:ascii="Verdana" w:hAnsi="Verdana" w:cs="Arial"/>
                <w:sz w:val="18"/>
                <w:szCs w:val="18"/>
                <w:lang w:eastAsia="en-US"/>
              </w:rPr>
            </w:pPr>
            <w:r>
              <w:rPr>
                <w:rFonts w:ascii="Verdana" w:hAnsi="Verdana" w:cs="Arial"/>
                <w:sz w:val="18"/>
                <w:szCs w:val="18"/>
                <w:lang w:eastAsia="en-US"/>
              </w:rPr>
              <w:t>32.500,00</w:t>
            </w:r>
          </w:p>
        </w:tc>
      </w:tr>
      <w:tr w:rsidR="004F4B2B" w:rsidRPr="000C7770" w:rsidTr="00DE0F6E">
        <w:trPr>
          <w:trHeight w:val="397"/>
        </w:trPr>
        <w:tc>
          <w:tcPr>
            <w:tcW w:w="3703" w:type="pct"/>
            <w:vAlign w:val="center"/>
          </w:tcPr>
          <w:p w:rsidR="004F4B2B" w:rsidRPr="009625B7" w:rsidRDefault="004F4B2B" w:rsidP="00726CC0">
            <w:pPr>
              <w:rPr>
                <w:rFonts w:ascii="Verdana" w:hAnsi="Verdana" w:cs="Arial"/>
                <w:b/>
                <w:bCs/>
                <w:i/>
                <w:iCs/>
                <w:color w:val="003366"/>
                <w:sz w:val="18"/>
                <w:szCs w:val="18"/>
                <w:lang w:eastAsia="en-US"/>
              </w:rPr>
            </w:pPr>
            <w:r w:rsidRPr="009625B7">
              <w:rPr>
                <w:rFonts w:ascii="Verdana" w:hAnsi="Verdana" w:cs="Arial"/>
                <w:b/>
                <w:bCs/>
                <w:i/>
                <w:iCs/>
                <w:color w:val="003366"/>
                <w:sz w:val="18"/>
                <w:szCs w:val="18"/>
                <w:lang w:eastAsia="en-US"/>
              </w:rPr>
              <w:t>Settore Bilancio e finanze</w:t>
            </w:r>
          </w:p>
          <w:p w:rsidR="004F4B2B" w:rsidRPr="009625B7" w:rsidRDefault="004F4B2B" w:rsidP="00726CC0">
            <w:pPr>
              <w:rPr>
                <w:rFonts w:ascii="Verdana" w:hAnsi="Verdana" w:cs="Arial"/>
                <w:b/>
                <w:bCs/>
                <w:i/>
                <w:iCs/>
                <w:color w:val="003366"/>
                <w:sz w:val="18"/>
                <w:szCs w:val="18"/>
                <w:lang w:eastAsia="en-US"/>
              </w:rPr>
            </w:pPr>
          </w:p>
        </w:tc>
        <w:tc>
          <w:tcPr>
            <w:tcW w:w="1297" w:type="pct"/>
            <w:vAlign w:val="center"/>
          </w:tcPr>
          <w:p w:rsidR="004F4B2B" w:rsidRPr="000C7770" w:rsidRDefault="004F4B2B" w:rsidP="00D06BE9">
            <w:pPr>
              <w:jc w:val="right"/>
              <w:rPr>
                <w:rFonts w:ascii="Verdana" w:hAnsi="Verdana" w:cs="Arial"/>
                <w:sz w:val="18"/>
                <w:szCs w:val="18"/>
                <w:lang w:eastAsia="en-US"/>
              </w:rPr>
            </w:pPr>
            <w:r>
              <w:rPr>
                <w:rFonts w:ascii="Verdana" w:hAnsi="Verdana" w:cs="Arial"/>
                <w:sz w:val="18"/>
                <w:szCs w:val="18"/>
                <w:lang w:eastAsia="en-US"/>
              </w:rPr>
              <w:t>17.427.919,63</w:t>
            </w:r>
          </w:p>
        </w:tc>
      </w:tr>
      <w:tr w:rsidR="004F4B2B" w:rsidRPr="000C7770" w:rsidTr="00DE0F6E">
        <w:trPr>
          <w:trHeight w:val="397"/>
        </w:trPr>
        <w:tc>
          <w:tcPr>
            <w:tcW w:w="3703" w:type="pct"/>
            <w:shd w:val="clear" w:color="auto" w:fill="D3DFEE"/>
            <w:vAlign w:val="center"/>
          </w:tcPr>
          <w:p w:rsidR="004F4B2B" w:rsidRPr="009625B7" w:rsidRDefault="004F4B2B" w:rsidP="00726CC0">
            <w:pPr>
              <w:rPr>
                <w:rFonts w:ascii="Verdana" w:hAnsi="Verdana" w:cs="Arial"/>
                <w:b/>
                <w:bCs/>
                <w:i/>
                <w:iCs/>
                <w:color w:val="003366"/>
                <w:sz w:val="18"/>
                <w:szCs w:val="18"/>
                <w:lang w:eastAsia="en-US"/>
              </w:rPr>
            </w:pPr>
            <w:r w:rsidRPr="009625B7">
              <w:rPr>
                <w:rFonts w:ascii="Verdana" w:hAnsi="Verdana" w:cs="Arial"/>
                <w:b/>
                <w:bCs/>
                <w:i/>
                <w:iCs/>
                <w:color w:val="003366"/>
                <w:sz w:val="18"/>
                <w:szCs w:val="18"/>
                <w:lang w:eastAsia="en-US"/>
              </w:rPr>
              <w:t xml:space="preserve">Settore </w:t>
            </w:r>
            <w:r>
              <w:rPr>
                <w:rFonts w:ascii="Verdana" w:hAnsi="Verdana" w:cs="Arial"/>
                <w:b/>
                <w:bCs/>
                <w:i/>
                <w:iCs/>
                <w:color w:val="003366"/>
                <w:sz w:val="18"/>
                <w:szCs w:val="18"/>
                <w:lang w:eastAsia="en-US"/>
              </w:rPr>
              <w:t>Assistenza generale alle commissioni consiliari</w:t>
            </w:r>
          </w:p>
          <w:p w:rsidR="004F4B2B" w:rsidRPr="009625B7" w:rsidRDefault="004F4B2B" w:rsidP="00726CC0">
            <w:pPr>
              <w:rPr>
                <w:rFonts w:ascii="Verdana" w:hAnsi="Verdana" w:cs="Arial"/>
                <w:b/>
                <w:bCs/>
                <w:i/>
                <w:iCs/>
                <w:color w:val="003366"/>
                <w:sz w:val="18"/>
                <w:szCs w:val="18"/>
                <w:lang w:eastAsia="en-US"/>
              </w:rPr>
            </w:pPr>
          </w:p>
        </w:tc>
        <w:tc>
          <w:tcPr>
            <w:tcW w:w="1297" w:type="pct"/>
            <w:shd w:val="clear" w:color="auto" w:fill="D3DFEE"/>
            <w:vAlign w:val="center"/>
          </w:tcPr>
          <w:p w:rsidR="004F4B2B" w:rsidRPr="000C7770" w:rsidRDefault="004F4B2B" w:rsidP="00726CC0">
            <w:pPr>
              <w:jc w:val="right"/>
              <w:rPr>
                <w:rFonts w:ascii="Verdana" w:hAnsi="Verdana" w:cs="Arial"/>
                <w:sz w:val="18"/>
                <w:szCs w:val="18"/>
                <w:lang w:eastAsia="en-US"/>
              </w:rPr>
            </w:pPr>
            <w:r>
              <w:rPr>
                <w:rFonts w:ascii="Verdana" w:hAnsi="Verdana" w:cs="Arial"/>
                <w:sz w:val="18"/>
                <w:szCs w:val="18"/>
                <w:lang w:eastAsia="en-US"/>
              </w:rPr>
              <w:t>33.000,00</w:t>
            </w:r>
          </w:p>
        </w:tc>
      </w:tr>
      <w:tr w:rsidR="004F4B2B" w:rsidRPr="000C7770" w:rsidTr="00DE0F6E">
        <w:trPr>
          <w:trHeight w:val="397"/>
        </w:trPr>
        <w:tc>
          <w:tcPr>
            <w:tcW w:w="3703" w:type="pct"/>
            <w:vAlign w:val="center"/>
          </w:tcPr>
          <w:p w:rsidR="004F4B2B" w:rsidRPr="009625B7" w:rsidRDefault="004F4B2B" w:rsidP="00726CC0">
            <w:pPr>
              <w:rPr>
                <w:rFonts w:ascii="Verdana" w:hAnsi="Verdana" w:cs="Arial"/>
                <w:b/>
                <w:bCs/>
                <w:i/>
                <w:iCs/>
                <w:color w:val="003366"/>
                <w:sz w:val="18"/>
                <w:szCs w:val="18"/>
                <w:lang w:eastAsia="en-US"/>
              </w:rPr>
            </w:pPr>
            <w:r w:rsidRPr="009625B7">
              <w:rPr>
                <w:rFonts w:ascii="Verdana" w:hAnsi="Verdana" w:cs="Arial"/>
                <w:b/>
                <w:bCs/>
                <w:i/>
                <w:iCs/>
                <w:color w:val="003366"/>
                <w:sz w:val="18"/>
                <w:szCs w:val="18"/>
                <w:lang w:eastAsia="en-US"/>
              </w:rPr>
              <w:t xml:space="preserve">Settore </w:t>
            </w:r>
            <w:r>
              <w:rPr>
                <w:rFonts w:ascii="Verdana" w:hAnsi="Verdana" w:cs="Arial"/>
                <w:b/>
                <w:bCs/>
                <w:i/>
                <w:iCs/>
                <w:color w:val="003366"/>
                <w:sz w:val="18"/>
                <w:szCs w:val="18"/>
                <w:lang w:eastAsia="en-US"/>
              </w:rPr>
              <w:t>Giuridica e legislativa</w:t>
            </w:r>
          </w:p>
          <w:p w:rsidR="004F4B2B" w:rsidRPr="009625B7" w:rsidRDefault="004F4B2B" w:rsidP="00726CC0">
            <w:pPr>
              <w:rPr>
                <w:rFonts w:ascii="Verdana" w:hAnsi="Verdana" w:cs="Arial"/>
                <w:b/>
                <w:bCs/>
                <w:i/>
                <w:iCs/>
                <w:color w:val="003366"/>
                <w:sz w:val="18"/>
                <w:szCs w:val="18"/>
                <w:lang w:eastAsia="en-US"/>
              </w:rPr>
            </w:pPr>
          </w:p>
        </w:tc>
        <w:tc>
          <w:tcPr>
            <w:tcW w:w="1297" w:type="pct"/>
            <w:vAlign w:val="center"/>
          </w:tcPr>
          <w:p w:rsidR="004F4B2B" w:rsidRPr="000C7770" w:rsidRDefault="004F4B2B" w:rsidP="00726CC0">
            <w:pPr>
              <w:jc w:val="right"/>
              <w:rPr>
                <w:rFonts w:ascii="Verdana" w:hAnsi="Verdana" w:cs="Arial"/>
                <w:sz w:val="18"/>
                <w:szCs w:val="18"/>
                <w:lang w:eastAsia="en-US"/>
              </w:rPr>
            </w:pPr>
            <w:r>
              <w:rPr>
                <w:rFonts w:ascii="Verdana" w:hAnsi="Verdana" w:cs="Arial"/>
                <w:sz w:val="18"/>
                <w:szCs w:val="18"/>
                <w:lang w:eastAsia="en-US"/>
              </w:rPr>
              <w:t>18.500,00</w:t>
            </w:r>
          </w:p>
        </w:tc>
      </w:tr>
      <w:tr w:rsidR="004F4B2B" w:rsidRPr="0003080C" w:rsidTr="00DE0F6E">
        <w:trPr>
          <w:trHeight w:val="397"/>
        </w:trPr>
        <w:tc>
          <w:tcPr>
            <w:tcW w:w="3703" w:type="pct"/>
            <w:shd w:val="clear" w:color="auto" w:fill="E6E6E6"/>
            <w:vAlign w:val="center"/>
          </w:tcPr>
          <w:p w:rsidR="004F4B2B" w:rsidRPr="0003080C" w:rsidRDefault="004F4B2B" w:rsidP="00726CC0">
            <w:pPr>
              <w:jc w:val="right"/>
              <w:rPr>
                <w:rFonts w:ascii="Verdana" w:hAnsi="Verdana" w:cs="Arial"/>
                <w:b/>
                <w:bCs/>
                <w:iCs/>
                <w:color w:val="160153"/>
                <w:sz w:val="18"/>
                <w:szCs w:val="18"/>
                <w:lang w:eastAsia="en-US"/>
              </w:rPr>
            </w:pPr>
            <w:r w:rsidRPr="0003080C">
              <w:rPr>
                <w:rFonts w:ascii="Verdana" w:hAnsi="Verdana" w:cs="Arial"/>
                <w:b/>
                <w:bCs/>
                <w:iCs/>
                <w:color w:val="160153"/>
                <w:sz w:val="18"/>
                <w:szCs w:val="18"/>
                <w:lang w:eastAsia="en-US"/>
              </w:rPr>
              <w:t>Subtotale</w:t>
            </w:r>
          </w:p>
        </w:tc>
        <w:tc>
          <w:tcPr>
            <w:tcW w:w="1297" w:type="pct"/>
            <w:shd w:val="clear" w:color="auto" w:fill="E6E6E6"/>
            <w:vAlign w:val="center"/>
          </w:tcPr>
          <w:p w:rsidR="004F4B2B" w:rsidRPr="0003080C" w:rsidRDefault="004F4B2B" w:rsidP="00726CC0">
            <w:pPr>
              <w:jc w:val="right"/>
              <w:rPr>
                <w:rFonts w:ascii="Verdana" w:hAnsi="Verdana" w:cs="Arial"/>
                <w:b/>
                <w:color w:val="160153"/>
                <w:sz w:val="18"/>
                <w:szCs w:val="18"/>
                <w:lang w:eastAsia="en-US"/>
              </w:rPr>
            </w:pPr>
            <w:r w:rsidRPr="007619F4">
              <w:rPr>
                <w:rFonts w:ascii="Verdana" w:hAnsi="Verdana" w:cs="Arial"/>
                <w:b/>
                <w:color w:val="160153"/>
                <w:sz w:val="18"/>
                <w:szCs w:val="18"/>
                <w:lang w:eastAsia="en-US"/>
              </w:rPr>
              <w:t>17</w:t>
            </w:r>
            <w:r>
              <w:rPr>
                <w:rFonts w:ascii="Verdana" w:hAnsi="Verdana" w:cs="Arial"/>
                <w:b/>
                <w:color w:val="160153"/>
                <w:sz w:val="18"/>
                <w:szCs w:val="18"/>
                <w:lang w:eastAsia="en-US"/>
              </w:rPr>
              <w:t>.</w:t>
            </w:r>
            <w:r w:rsidRPr="007619F4">
              <w:rPr>
                <w:rFonts w:ascii="Verdana" w:hAnsi="Verdana" w:cs="Arial"/>
                <w:b/>
                <w:color w:val="160153"/>
                <w:sz w:val="18"/>
                <w:szCs w:val="18"/>
                <w:lang w:eastAsia="en-US"/>
              </w:rPr>
              <w:t>511</w:t>
            </w:r>
            <w:r>
              <w:rPr>
                <w:rFonts w:ascii="Verdana" w:hAnsi="Verdana" w:cs="Arial"/>
                <w:b/>
                <w:color w:val="160153"/>
                <w:sz w:val="18"/>
                <w:szCs w:val="18"/>
                <w:lang w:eastAsia="en-US"/>
              </w:rPr>
              <w:t>.</w:t>
            </w:r>
            <w:r w:rsidRPr="007619F4">
              <w:rPr>
                <w:rFonts w:ascii="Verdana" w:hAnsi="Verdana" w:cs="Arial"/>
                <w:b/>
                <w:color w:val="160153"/>
                <w:sz w:val="18"/>
                <w:szCs w:val="18"/>
                <w:lang w:eastAsia="en-US"/>
              </w:rPr>
              <w:t>919,63</w:t>
            </w:r>
          </w:p>
        </w:tc>
      </w:tr>
      <w:tr w:rsidR="004F4B2B" w:rsidRPr="00CC1A7F" w:rsidTr="00DE0F6E">
        <w:trPr>
          <w:trHeight w:hRule="exact" w:val="113"/>
        </w:trPr>
        <w:tc>
          <w:tcPr>
            <w:tcW w:w="3703" w:type="pct"/>
            <w:shd w:val="clear" w:color="auto" w:fill="737373"/>
            <w:vAlign w:val="center"/>
          </w:tcPr>
          <w:p w:rsidR="004F4B2B" w:rsidRPr="00CC1A7F" w:rsidRDefault="004F4B2B" w:rsidP="00726CC0">
            <w:pPr>
              <w:jc w:val="right"/>
              <w:rPr>
                <w:rFonts w:ascii="Verdana" w:hAnsi="Verdana" w:cs="Arial"/>
                <w:b/>
                <w:bCs/>
                <w:iCs/>
                <w:sz w:val="18"/>
                <w:szCs w:val="18"/>
                <w:lang w:eastAsia="en-US"/>
              </w:rPr>
            </w:pPr>
          </w:p>
        </w:tc>
        <w:tc>
          <w:tcPr>
            <w:tcW w:w="1297" w:type="pct"/>
            <w:shd w:val="clear" w:color="auto" w:fill="737373"/>
            <w:vAlign w:val="center"/>
          </w:tcPr>
          <w:p w:rsidR="004F4B2B" w:rsidRPr="00CC1A7F" w:rsidRDefault="004F4B2B" w:rsidP="00726CC0">
            <w:pPr>
              <w:jc w:val="right"/>
              <w:rPr>
                <w:rFonts w:ascii="Verdana" w:hAnsi="Verdana" w:cs="Arial"/>
                <w:b/>
                <w:sz w:val="18"/>
                <w:szCs w:val="18"/>
                <w:lang w:eastAsia="en-US"/>
              </w:rPr>
            </w:pPr>
          </w:p>
        </w:tc>
      </w:tr>
      <w:tr w:rsidR="004F4B2B" w:rsidRPr="0003080C" w:rsidTr="00DE0F6E">
        <w:trPr>
          <w:trHeight w:val="397"/>
        </w:trPr>
        <w:tc>
          <w:tcPr>
            <w:tcW w:w="3703" w:type="pct"/>
            <w:vAlign w:val="center"/>
          </w:tcPr>
          <w:p w:rsidR="004F4B2B" w:rsidRPr="0003080C" w:rsidRDefault="004F4B2B" w:rsidP="00726CC0">
            <w:pPr>
              <w:jc w:val="right"/>
              <w:rPr>
                <w:rFonts w:ascii="Verdana" w:hAnsi="Verdana" w:cs="Arial"/>
                <w:b/>
                <w:bCs/>
                <w:iCs/>
                <w:lang w:eastAsia="en-US"/>
              </w:rPr>
            </w:pPr>
            <w:r w:rsidRPr="0003080C">
              <w:rPr>
                <w:rFonts w:ascii="Verdana" w:hAnsi="Verdana" w:cs="Arial"/>
                <w:b/>
                <w:bCs/>
                <w:iCs/>
                <w:lang w:eastAsia="en-US"/>
              </w:rPr>
              <w:t>Totale</w:t>
            </w:r>
          </w:p>
        </w:tc>
        <w:tc>
          <w:tcPr>
            <w:tcW w:w="1297" w:type="pct"/>
            <w:vAlign w:val="center"/>
          </w:tcPr>
          <w:p w:rsidR="004F4B2B" w:rsidRPr="0003080C" w:rsidRDefault="004F4B2B" w:rsidP="00FC79A3">
            <w:pPr>
              <w:jc w:val="right"/>
              <w:rPr>
                <w:rFonts w:ascii="Verdana" w:hAnsi="Verdana" w:cs="Arial"/>
                <w:b/>
              </w:rPr>
            </w:pPr>
            <w:r w:rsidRPr="007619F4">
              <w:rPr>
                <w:rFonts w:ascii="Verdana" w:hAnsi="Verdana" w:cs="Arial"/>
                <w:b/>
              </w:rPr>
              <w:t>26</w:t>
            </w:r>
            <w:r>
              <w:rPr>
                <w:rFonts w:ascii="Verdana" w:hAnsi="Verdana" w:cs="Arial"/>
                <w:b/>
              </w:rPr>
              <w:t>.</w:t>
            </w:r>
            <w:r w:rsidRPr="007619F4">
              <w:rPr>
                <w:rFonts w:ascii="Verdana" w:hAnsi="Verdana" w:cs="Arial"/>
                <w:b/>
              </w:rPr>
              <w:t>574</w:t>
            </w:r>
            <w:r>
              <w:rPr>
                <w:rFonts w:ascii="Verdana" w:hAnsi="Verdana" w:cs="Arial"/>
                <w:b/>
              </w:rPr>
              <w:t>.</w:t>
            </w:r>
            <w:r w:rsidRPr="007619F4">
              <w:rPr>
                <w:rFonts w:ascii="Verdana" w:hAnsi="Verdana" w:cs="Arial"/>
                <w:b/>
              </w:rPr>
              <w:t>701</w:t>
            </w:r>
            <w:r>
              <w:rPr>
                <w:rFonts w:ascii="Verdana" w:hAnsi="Verdana" w:cs="Arial"/>
                <w:b/>
              </w:rPr>
              <w:t>,00</w:t>
            </w:r>
          </w:p>
        </w:tc>
      </w:tr>
    </w:tbl>
    <w:p w:rsidR="004F4B2B" w:rsidRDefault="004F4B2B" w:rsidP="005F768E">
      <w:pPr>
        <w:rPr>
          <w:rFonts w:ascii="Verdana" w:hAnsi="Verdana" w:cs="Arial"/>
          <w:b/>
          <w:bCs/>
          <w:color w:val="0F243E"/>
          <w:sz w:val="22"/>
          <w:szCs w:val="22"/>
          <w:lang w:eastAsia="en-US"/>
        </w:rPr>
      </w:pPr>
      <w:r>
        <w:br w:type="page"/>
      </w:r>
      <w:r w:rsidRPr="005F768E">
        <w:rPr>
          <w:rFonts w:ascii="Verdana" w:hAnsi="Verdana" w:cs="Arial"/>
          <w:b/>
          <w:bCs/>
          <w:color w:val="0F243E"/>
          <w:sz w:val="22"/>
          <w:szCs w:val="22"/>
          <w:lang w:eastAsia="en-US"/>
        </w:rPr>
        <w:lastRenderedPageBreak/>
        <w:t xml:space="preserve">Obiettivi </w:t>
      </w:r>
      <w:r>
        <w:rPr>
          <w:rFonts w:ascii="Verdana" w:hAnsi="Verdana" w:cs="Arial"/>
          <w:b/>
          <w:bCs/>
          <w:color w:val="0F243E"/>
          <w:sz w:val="22"/>
          <w:szCs w:val="22"/>
          <w:lang w:eastAsia="en-US"/>
        </w:rPr>
        <w:t>strategici e risultati attesi</w:t>
      </w:r>
    </w:p>
    <w:p w:rsidR="004F4B2B" w:rsidRPr="005F768E" w:rsidRDefault="004F4B2B" w:rsidP="005F768E">
      <w:pPr>
        <w:rPr>
          <w:rFonts w:ascii="Verdana" w:hAnsi="Verdana" w:cs="Arial"/>
          <w:b/>
          <w:color w:val="000080"/>
          <w:lang w:eastAsia="en-US"/>
        </w:rPr>
      </w:pPr>
    </w:p>
    <w:p w:rsidR="004F4B2B" w:rsidRPr="005F768E" w:rsidRDefault="004F4B2B" w:rsidP="00FB0A44">
      <w:pPr>
        <w:pStyle w:val="Default"/>
        <w:spacing w:line="24" w:lineRule="atLeast"/>
        <w:jc w:val="both"/>
        <w:rPr>
          <w:rFonts w:ascii="Verdana" w:hAnsi="Verdana"/>
          <w:sz w:val="20"/>
          <w:szCs w:val="20"/>
          <w:lang w:eastAsia="en-US"/>
        </w:rPr>
      </w:pPr>
      <w:r>
        <w:rPr>
          <w:rFonts w:ascii="Verdana" w:hAnsi="Verdana"/>
          <w:sz w:val="20"/>
          <w:szCs w:val="20"/>
          <w:lang w:eastAsia="en-US"/>
        </w:rPr>
        <w:t xml:space="preserve">Per l’anno in esame, il 2017, gli obiettivi strategici di gestione, sono stati approvati con </w:t>
      </w:r>
      <w:r w:rsidRPr="0038570B">
        <w:rPr>
          <w:rFonts w:ascii="Verdana" w:hAnsi="Verdana"/>
          <w:sz w:val="20"/>
          <w:szCs w:val="20"/>
          <w:lang w:eastAsia="en-US"/>
        </w:rPr>
        <w:t>Deliberazione dell’Ufficio di Presidenza del 24 aprile 2017, n. 44</w:t>
      </w:r>
      <w:r w:rsidRPr="007C0F5E">
        <w:rPr>
          <w:rFonts w:ascii="Verdana" w:hAnsi="Verdana"/>
          <w:sz w:val="20"/>
          <w:szCs w:val="20"/>
          <w:lang w:eastAsia="en-US"/>
        </w:rPr>
        <w:t>,</w:t>
      </w:r>
      <w:r>
        <w:rPr>
          <w:rFonts w:ascii="Verdana" w:hAnsi="Verdana"/>
          <w:sz w:val="20"/>
          <w:szCs w:val="20"/>
          <w:lang w:eastAsia="en-US"/>
        </w:rPr>
        <w:t xml:space="preserve"> che tiene conto della Relazione previsionale e programmatica (allegata al bilancio di previsione del Consiglio regionale per l’esercizio 2017 e bilancio pluriennale per il triennio 2017-2019, contenente indirizzi generali per l’attività amministrativa del Consiglio nel 2017) </w:t>
      </w:r>
      <w:r w:rsidRPr="005F768E">
        <w:rPr>
          <w:rFonts w:ascii="Verdana" w:hAnsi="Verdana"/>
          <w:sz w:val="20"/>
          <w:szCs w:val="20"/>
          <w:lang w:eastAsia="en-US"/>
        </w:rPr>
        <w:t>con particolare riferimento ai seguenti elementi di caratterizzazione:</w:t>
      </w:r>
    </w:p>
    <w:p w:rsidR="004F4B2B" w:rsidRPr="00FA35A6" w:rsidRDefault="004F4B2B" w:rsidP="00FB0A44">
      <w:pPr>
        <w:pStyle w:val="Default"/>
        <w:numPr>
          <w:ilvl w:val="0"/>
          <w:numId w:val="5"/>
        </w:numPr>
        <w:spacing w:line="24" w:lineRule="atLeast"/>
        <w:jc w:val="both"/>
        <w:rPr>
          <w:rFonts w:ascii="Verdana" w:hAnsi="Verdana"/>
          <w:sz w:val="20"/>
          <w:szCs w:val="20"/>
          <w:lang w:eastAsia="en-US"/>
        </w:rPr>
      </w:pPr>
      <w:r w:rsidRPr="005F768E">
        <w:rPr>
          <w:rFonts w:ascii="Verdana" w:hAnsi="Verdana" w:cs="Verdana"/>
          <w:sz w:val="20"/>
          <w:szCs w:val="20"/>
          <w:lang w:eastAsia="en-US"/>
        </w:rPr>
        <w:t>La focalizzazione su un numero ristretto di obiettivi strategic</w:t>
      </w:r>
      <w:r w:rsidRPr="005F768E">
        <w:rPr>
          <w:rFonts w:ascii="Verdana" w:hAnsi="Verdana"/>
          <w:sz w:val="20"/>
          <w:szCs w:val="20"/>
          <w:lang w:eastAsia="en-US"/>
        </w:rPr>
        <w:t xml:space="preserve">i, collegati alle finalità istituzionali fondamentali del Consiglio, con </w:t>
      </w:r>
      <w:proofErr w:type="spellStart"/>
      <w:r w:rsidRPr="005F768E">
        <w:rPr>
          <w:rFonts w:ascii="Verdana" w:hAnsi="Verdana"/>
          <w:sz w:val="20"/>
          <w:szCs w:val="20"/>
          <w:lang w:eastAsia="en-US"/>
        </w:rPr>
        <w:t>conseguente</w:t>
      </w:r>
      <w:r w:rsidR="00B64E6D">
        <w:rPr>
          <w:rFonts w:ascii="Verdana" w:hAnsi="Verdana"/>
          <w:sz w:val="20"/>
          <w:szCs w:val="20"/>
          <w:lang w:eastAsia="en-US"/>
        </w:rPr>
        <w:t>individuazione</w:t>
      </w:r>
      <w:proofErr w:type="spellEnd"/>
      <w:r w:rsidRPr="005F768E">
        <w:rPr>
          <w:rFonts w:ascii="Verdana" w:hAnsi="Verdana"/>
          <w:sz w:val="20"/>
          <w:szCs w:val="20"/>
          <w:lang w:eastAsia="en-US"/>
        </w:rPr>
        <w:t xml:space="preserve"> di indicatori e target misurabili, al fine di dare un fondamento più solido alla successiva fase di valutazione </w:t>
      </w:r>
      <w:r>
        <w:rPr>
          <w:rFonts w:ascii="Verdana" w:hAnsi="Verdana"/>
          <w:sz w:val="20"/>
          <w:szCs w:val="20"/>
          <w:lang w:eastAsia="en-US"/>
        </w:rPr>
        <w:t xml:space="preserve">e </w:t>
      </w:r>
      <w:r w:rsidRPr="00FA35A6">
        <w:rPr>
          <w:rFonts w:ascii="Verdana" w:hAnsi="Verdana"/>
          <w:sz w:val="20"/>
          <w:szCs w:val="20"/>
          <w:lang w:eastAsia="en-US"/>
        </w:rPr>
        <w:t xml:space="preserve">attribuzione della </w:t>
      </w:r>
      <w:proofErr w:type="spellStart"/>
      <w:r w:rsidRPr="00FA35A6">
        <w:rPr>
          <w:rFonts w:ascii="Verdana" w:hAnsi="Verdana"/>
          <w:sz w:val="20"/>
          <w:szCs w:val="20"/>
          <w:lang w:eastAsia="en-US"/>
        </w:rPr>
        <w:t>premialità</w:t>
      </w:r>
      <w:proofErr w:type="spellEnd"/>
      <w:r w:rsidRPr="00FA35A6">
        <w:rPr>
          <w:rFonts w:ascii="Verdana" w:hAnsi="Verdana"/>
          <w:sz w:val="20"/>
          <w:szCs w:val="20"/>
          <w:lang w:eastAsia="en-US"/>
        </w:rPr>
        <w:t>;</w:t>
      </w:r>
    </w:p>
    <w:p w:rsidR="004F4B2B" w:rsidRPr="00FA35A6" w:rsidRDefault="004F4B2B" w:rsidP="00FB0A44">
      <w:pPr>
        <w:pStyle w:val="Default"/>
        <w:numPr>
          <w:ilvl w:val="0"/>
          <w:numId w:val="5"/>
        </w:numPr>
        <w:spacing w:line="24" w:lineRule="atLeast"/>
        <w:jc w:val="both"/>
        <w:rPr>
          <w:rFonts w:ascii="Verdana" w:hAnsi="Verdana"/>
          <w:sz w:val="20"/>
          <w:szCs w:val="20"/>
          <w:lang w:eastAsia="en-US"/>
        </w:rPr>
      </w:pPr>
      <w:r w:rsidRPr="002F382C">
        <w:rPr>
          <w:rFonts w:ascii="Verdana" w:hAnsi="Verdana" w:cs="Verdana"/>
          <w:sz w:val="20"/>
          <w:szCs w:val="20"/>
          <w:lang w:eastAsia="en-US"/>
        </w:rPr>
        <w:t>Maggiore spaz</w:t>
      </w:r>
      <w:r w:rsidRPr="002F382C">
        <w:rPr>
          <w:rFonts w:ascii="Verdana" w:hAnsi="Verdana"/>
          <w:sz w:val="20"/>
          <w:szCs w:val="20"/>
          <w:lang w:eastAsia="en-US"/>
        </w:rPr>
        <w:t xml:space="preserve">io ad obiettivi sfidanti e focalizzati </w:t>
      </w:r>
      <w:r>
        <w:rPr>
          <w:rFonts w:ascii="Verdana" w:hAnsi="Verdana"/>
          <w:sz w:val="20"/>
          <w:szCs w:val="20"/>
          <w:lang w:eastAsia="en-US"/>
        </w:rPr>
        <w:t>sulle relazioni istituzionali e la comunicazione dell’ente con gli interlocutori esterni</w:t>
      </w:r>
      <w:r w:rsidRPr="00FA35A6">
        <w:rPr>
          <w:rFonts w:ascii="Verdana" w:hAnsi="Verdana"/>
          <w:sz w:val="20"/>
          <w:szCs w:val="20"/>
          <w:lang w:eastAsia="en-US"/>
        </w:rPr>
        <w:t>.</w:t>
      </w:r>
    </w:p>
    <w:p w:rsidR="004F4B2B" w:rsidRDefault="004F4B2B" w:rsidP="00FB0A44">
      <w:pPr>
        <w:pStyle w:val="Default"/>
        <w:spacing w:line="24" w:lineRule="atLeast"/>
        <w:jc w:val="both"/>
        <w:rPr>
          <w:rFonts w:ascii="Verdana" w:hAnsi="Verdana"/>
          <w:sz w:val="20"/>
          <w:szCs w:val="20"/>
          <w:lang w:eastAsia="en-US"/>
        </w:rPr>
      </w:pPr>
      <w:r>
        <w:rPr>
          <w:rFonts w:ascii="Verdana" w:hAnsi="Verdana"/>
          <w:sz w:val="20"/>
          <w:szCs w:val="20"/>
          <w:lang w:eastAsia="en-US"/>
        </w:rPr>
        <w:t>Gli obiettivi strategici individuati per l’anno 2017 sono suddivisi in quattro macroaree, sinteticamente descritte di seguito:</w:t>
      </w:r>
    </w:p>
    <w:p w:rsidR="004F4B2B" w:rsidRPr="00BB240C" w:rsidRDefault="004F4B2B" w:rsidP="00FB0A44">
      <w:pPr>
        <w:pStyle w:val="Default"/>
        <w:spacing w:line="24" w:lineRule="atLeast"/>
        <w:jc w:val="both"/>
        <w:rPr>
          <w:rFonts w:ascii="Verdana" w:hAnsi="Verdana"/>
          <w:sz w:val="20"/>
          <w:szCs w:val="20"/>
          <w:lang w:eastAsia="en-US"/>
        </w:rPr>
      </w:pPr>
    </w:p>
    <w:p w:rsidR="004F4B2B" w:rsidRPr="00ED159E" w:rsidRDefault="004F4B2B" w:rsidP="00FB0A44">
      <w:pPr>
        <w:pStyle w:val="Default"/>
        <w:spacing w:line="24" w:lineRule="atLeast"/>
        <w:jc w:val="both"/>
        <w:rPr>
          <w:rFonts w:ascii="Verdana" w:hAnsi="Verdana"/>
          <w:b/>
          <w:bCs/>
          <w:color w:val="0F243E"/>
          <w:sz w:val="20"/>
          <w:szCs w:val="20"/>
          <w:lang w:eastAsia="en-US"/>
        </w:rPr>
      </w:pPr>
      <w:r w:rsidRPr="00EF68D5">
        <w:rPr>
          <w:rFonts w:ascii="Verdana" w:hAnsi="Verdana"/>
          <w:b/>
          <w:bCs/>
          <w:color w:val="0F243E"/>
          <w:sz w:val="20"/>
          <w:szCs w:val="20"/>
          <w:lang w:eastAsia="en-US"/>
        </w:rPr>
        <w:t xml:space="preserve">A. </w:t>
      </w:r>
      <w:r w:rsidRPr="00ED159E">
        <w:rPr>
          <w:rFonts w:ascii="Verdana" w:hAnsi="Verdana"/>
          <w:b/>
          <w:bCs/>
          <w:color w:val="0F243E"/>
          <w:sz w:val="20"/>
          <w:szCs w:val="20"/>
          <w:lang w:eastAsia="en-US"/>
        </w:rPr>
        <w:t xml:space="preserve">Valorizzazione del ruolo del Consiglio: </w:t>
      </w:r>
      <w:r>
        <w:rPr>
          <w:rFonts w:ascii="Verdana" w:hAnsi="Verdana"/>
          <w:b/>
          <w:bCs/>
          <w:color w:val="0F243E"/>
          <w:sz w:val="20"/>
          <w:szCs w:val="20"/>
          <w:lang w:eastAsia="en-US"/>
        </w:rPr>
        <w:t>qualificazione dell’attività legislativa</w:t>
      </w:r>
    </w:p>
    <w:p w:rsidR="004F4B2B" w:rsidRPr="00DC1AE6" w:rsidRDefault="004F4B2B" w:rsidP="00FB0A44">
      <w:pPr>
        <w:pStyle w:val="Default"/>
        <w:spacing w:line="24" w:lineRule="atLeast"/>
        <w:jc w:val="both"/>
        <w:rPr>
          <w:rFonts w:ascii="Verdana" w:hAnsi="Verdana"/>
          <w:b/>
          <w:color w:val="000080"/>
          <w:sz w:val="20"/>
          <w:szCs w:val="20"/>
          <w:lang w:eastAsia="en-US"/>
        </w:rPr>
      </w:pPr>
    </w:p>
    <w:p w:rsidR="004F4B2B" w:rsidRPr="00FA35A6" w:rsidRDefault="004F4B2B" w:rsidP="00A641FA">
      <w:pPr>
        <w:pStyle w:val="Default"/>
        <w:spacing w:line="24" w:lineRule="atLeast"/>
        <w:jc w:val="both"/>
        <w:rPr>
          <w:rFonts w:ascii="Verdana" w:hAnsi="Verdana"/>
          <w:sz w:val="20"/>
          <w:szCs w:val="20"/>
          <w:lang w:eastAsia="en-US"/>
        </w:rPr>
      </w:pPr>
      <w:r>
        <w:rPr>
          <w:rFonts w:ascii="Verdana" w:hAnsi="Verdana"/>
          <w:sz w:val="20"/>
          <w:szCs w:val="20"/>
          <w:u w:val="single"/>
          <w:lang w:eastAsia="en-US"/>
        </w:rPr>
        <w:t>Descrizione</w:t>
      </w:r>
      <w:r w:rsidRPr="00277B92">
        <w:rPr>
          <w:rFonts w:ascii="Verdana" w:hAnsi="Verdana"/>
          <w:sz w:val="20"/>
          <w:szCs w:val="20"/>
          <w:lang w:eastAsia="en-US"/>
        </w:rPr>
        <w:t>:</w:t>
      </w:r>
      <w:r w:rsidRPr="00FA35A6">
        <w:rPr>
          <w:rFonts w:ascii="Verdana" w:hAnsi="Verdana"/>
          <w:sz w:val="20"/>
          <w:szCs w:val="20"/>
          <w:lang w:eastAsia="en-US"/>
        </w:rPr>
        <w:t xml:space="preserve"> </w:t>
      </w:r>
      <w:r w:rsidR="009240B7">
        <w:rPr>
          <w:rFonts w:ascii="Verdana" w:hAnsi="Verdana"/>
          <w:sz w:val="20"/>
          <w:szCs w:val="20"/>
          <w:lang w:eastAsia="en-US"/>
        </w:rPr>
        <w:t xml:space="preserve">intraprendere </w:t>
      </w:r>
      <w:r>
        <w:rPr>
          <w:rFonts w:ascii="Verdana" w:hAnsi="Verdana"/>
          <w:sz w:val="20"/>
          <w:szCs w:val="20"/>
          <w:lang w:eastAsia="en-US"/>
        </w:rPr>
        <w:t xml:space="preserve">azioni per migliorare la qualità della </w:t>
      </w:r>
      <w:proofErr w:type="spellStart"/>
      <w:r>
        <w:rPr>
          <w:rFonts w:ascii="Verdana" w:hAnsi="Verdana"/>
          <w:sz w:val="20"/>
          <w:szCs w:val="20"/>
          <w:lang w:eastAsia="en-US"/>
        </w:rPr>
        <w:t>normazione</w:t>
      </w:r>
      <w:proofErr w:type="spellEnd"/>
      <w:r>
        <w:rPr>
          <w:rFonts w:ascii="Verdana" w:hAnsi="Verdana"/>
          <w:sz w:val="20"/>
          <w:szCs w:val="20"/>
          <w:lang w:eastAsia="en-US"/>
        </w:rPr>
        <w:t xml:space="preserve"> anche attraverso la predisposizione di un Testo Unico al fine di semplificare le procedure di referendum e di proposte di legge di iniziativa popolare.</w:t>
      </w:r>
    </w:p>
    <w:p w:rsidR="004F4B2B" w:rsidRDefault="004F4B2B" w:rsidP="00FA35A6">
      <w:pPr>
        <w:pStyle w:val="Default"/>
        <w:spacing w:line="24" w:lineRule="atLeast"/>
        <w:jc w:val="both"/>
        <w:rPr>
          <w:rFonts w:ascii="Verdana" w:hAnsi="Verdana"/>
          <w:sz w:val="20"/>
          <w:szCs w:val="20"/>
          <w:lang w:eastAsia="en-US"/>
        </w:rPr>
      </w:pPr>
      <w:r w:rsidRPr="009E60EB">
        <w:rPr>
          <w:rFonts w:ascii="Verdana" w:hAnsi="Verdana"/>
          <w:sz w:val="20"/>
          <w:szCs w:val="20"/>
          <w:u w:val="single"/>
          <w:lang w:eastAsia="en-US"/>
        </w:rPr>
        <w:t>Risult</w:t>
      </w:r>
      <w:r>
        <w:rPr>
          <w:rFonts w:ascii="Verdana" w:hAnsi="Verdana"/>
          <w:sz w:val="20"/>
          <w:szCs w:val="20"/>
          <w:u w:val="single"/>
          <w:lang w:eastAsia="en-US"/>
        </w:rPr>
        <w:t>at</w:t>
      </w:r>
      <w:r w:rsidRPr="009E60EB">
        <w:rPr>
          <w:rFonts w:ascii="Verdana" w:hAnsi="Verdana"/>
          <w:sz w:val="20"/>
          <w:szCs w:val="20"/>
          <w:u w:val="single"/>
          <w:lang w:eastAsia="en-US"/>
        </w:rPr>
        <w:t>o atteso</w:t>
      </w:r>
      <w:r w:rsidRPr="009E60EB">
        <w:rPr>
          <w:rFonts w:ascii="Verdana" w:hAnsi="Verdana"/>
          <w:sz w:val="20"/>
          <w:szCs w:val="20"/>
          <w:lang w:eastAsia="en-US"/>
        </w:rPr>
        <w:t xml:space="preserve">: </w:t>
      </w:r>
      <w:r>
        <w:rPr>
          <w:rFonts w:ascii="Verdana" w:hAnsi="Verdana"/>
          <w:sz w:val="20"/>
          <w:szCs w:val="20"/>
          <w:lang w:eastAsia="en-US"/>
        </w:rPr>
        <w:t>qualificazione della funzione legislativa al fine di superare le attuali criticità procedurali ed le sovrapposizioni.</w:t>
      </w:r>
    </w:p>
    <w:p w:rsidR="004F4B2B" w:rsidRDefault="004F4B2B" w:rsidP="00FB0A44">
      <w:pPr>
        <w:pStyle w:val="Default"/>
        <w:spacing w:line="24" w:lineRule="atLeast"/>
        <w:jc w:val="both"/>
        <w:rPr>
          <w:rFonts w:ascii="Verdana" w:hAnsi="Verdana"/>
          <w:b/>
          <w:color w:val="000080"/>
          <w:sz w:val="20"/>
          <w:szCs w:val="20"/>
          <w:lang w:eastAsia="en-US"/>
        </w:rPr>
      </w:pPr>
    </w:p>
    <w:p w:rsidR="004F4B2B" w:rsidRPr="00ED159E" w:rsidRDefault="004F4B2B" w:rsidP="00FB0A44">
      <w:pPr>
        <w:pStyle w:val="Default"/>
        <w:spacing w:line="24" w:lineRule="atLeast"/>
        <w:jc w:val="both"/>
        <w:rPr>
          <w:rFonts w:ascii="Verdana" w:hAnsi="Verdana"/>
          <w:b/>
          <w:bCs/>
          <w:color w:val="0F243E"/>
          <w:sz w:val="20"/>
          <w:szCs w:val="20"/>
          <w:lang w:eastAsia="en-US"/>
        </w:rPr>
      </w:pPr>
      <w:r w:rsidRPr="00EF68D5">
        <w:rPr>
          <w:rFonts w:ascii="Verdana" w:hAnsi="Verdana"/>
          <w:b/>
          <w:bCs/>
          <w:color w:val="0F243E"/>
          <w:sz w:val="20"/>
          <w:szCs w:val="20"/>
          <w:lang w:eastAsia="en-US"/>
        </w:rPr>
        <w:t xml:space="preserve">B. </w:t>
      </w:r>
      <w:r w:rsidRPr="00ED159E">
        <w:rPr>
          <w:rFonts w:ascii="Verdana" w:hAnsi="Verdana"/>
          <w:b/>
          <w:bCs/>
          <w:color w:val="0F243E"/>
          <w:sz w:val="20"/>
          <w:szCs w:val="20"/>
          <w:lang w:eastAsia="en-US"/>
        </w:rPr>
        <w:t>Monitoraggio e razionalizzazione dell’impiego delle risorse</w:t>
      </w:r>
    </w:p>
    <w:p w:rsidR="004F4B2B" w:rsidRPr="00E56FE8" w:rsidRDefault="004F4B2B" w:rsidP="00FB0A44">
      <w:pPr>
        <w:pStyle w:val="Default"/>
        <w:spacing w:line="24" w:lineRule="atLeast"/>
        <w:jc w:val="both"/>
        <w:rPr>
          <w:rFonts w:ascii="Verdana" w:hAnsi="Verdana"/>
          <w:b/>
          <w:color w:val="000080"/>
          <w:sz w:val="20"/>
          <w:szCs w:val="20"/>
          <w:lang w:eastAsia="en-US"/>
        </w:rPr>
      </w:pPr>
    </w:p>
    <w:p w:rsidR="004F4B2B" w:rsidRDefault="004F4B2B" w:rsidP="00FB0A44">
      <w:pPr>
        <w:pStyle w:val="Default"/>
        <w:spacing w:line="24" w:lineRule="atLeast"/>
        <w:jc w:val="both"/>
        <w:rPr>
          <w:rFonts w:ascii="Verdana" w:hAnsi="Verdana"/>
          <w:sz w:val="20"/>
          <w:szCs w:val="20"/>
          <w:lang w:eastAsia="en-US"/>
        </w:rPr>
      </w:pPr>
      <w:r>
        <w:rPr>
          <w:rFonts w:ascii="Verdana" w:hAnsi="Verdana"/>
          <w:sz w:val="20"/>
          <w:szCs w:val="20"/>
          <w:u w:val="single"/>
          <w:lang w:eastAsia="en-US"/>
        </w:rPr>
        <w:t>Descrizione</w:t>
      </w:r>
      <w:r w:rsidRPr="009E60EB">
        <w:rPr>
          <w:rFonts w:ascii="Verdana" w:hAnsi="Verdana"/>
          <w:sz w:val="20"/>
          <w:szCs w:val="20"/>
          <w:lang w:eastAsia="en-US"/>
        </w:rPr>
        <w:t xml:space="preserve">: </w:t>
      </w:r>
      <w:r w:rsidR="009240B7">
        <w:rPr>
          <w:rFonts w:ascii="Verdana" w:hAnsi="Verdana"/>
          <w:sz w:val="20"/>
          <w:szCs w:val="20"/>
          <w:lang w:eastAsia="en-US"/>
        </w:rPr>
        <w:t>favorire</w:t>
      </w:r>
      <w:r w:rsidR="00A81DC4">
        <w:rPr>
          <w:rFonts w:ascii="Verdana" w:hAnsi="Verdana"/>
          <w:sz w:val="20"/>
          <w:szCs w:val="20"/>
          <w:lang w:eastAsia="en-US"/>
        </w:rPr>
        <w:t xml:space="preserve"> un</w:t>
      </w:r>
      <w:r>
        <w:rPr>
          <w:rFonts w:ascii="Verdana" w:hAnsi="Verdana"/>
          <w:sz w:val="20"/>
          <w:szCs w:val="20"/>
          <w:lang w:eastAsia="en-US"/>
        </w:rPr>
        <w:t xml:space="preserve"> miglior utilizzo ed la razionalizzazione delle risorse. In particolar modo attraverso l’attivazione di un sistema di gestione della documentazione inerente l’iter delle leggi.  </w:t>
      </w:r>
    </w:p>
    <w:p w:rsidR="004F4B2B" w:rsidRDefault="004F4B2B" w:rsidP="00FB0A44">
      <w:pPr>
        <w:pStyle w:val="Default"/>
        <w:spacing w:line="24" w:lineRule="atLeast"/>
        <w:jc w:val="both"/>
        <w:rPr>
          <w:rFonts w:ascii="Verdana" w:hAnsi="Verdana"/>
          <w:sz w:val="20"/>
          <w:szCs w:val="20"/>
          <w:lang w:eastAsia="en-US"/>
        </w:rPr>
      </w:pPr>
      <w:r w:rsidRPr="009E60EB">
        <w:rPr>
          <w:rFonts w:ascii="Verdana" w:hAnsi="Verdana"/>
          <w:sz w:val="20"/>
          <w:szCs w:val="20"/>
          <w:u w:val="single"/>
          <w:lang w:eastAsia="en-US"/>
        </w:rPr>
        <w:t>Risult</w:t>
      </w:r>
      <w:r>
        <w:rPr>
          <w:rFonts w:ascii="Verdana" w:hAnsi="Verdana"/>
          <w:sz w:val="20"/>
          <w:szCs w:val="20"/>
          <w:u w:val="single"/>
          <w:lang w:eastAsia="en-US"/>
        </w:rPr>
        <w:t>at</w:t>
      </w:r>
      <w:r w:rsidRPr="009E60EB">
        <w:rPr>
          <w:rFonts w:ascii="Verdana" w:hAnsi="Verdana"/>
          <w:sz w:val="20"/>
          <w:szCs w:val="20"/>
          <w:u w:val="single"/>
          <w:lang w:eastAsia="en-US"/>
        </w:rPr>
        <w:t>o atteso</w:t>
      </w:r>
      <w:r w:rsidRPr="009E60EB">
        <w:rPr>
          <w:rFonts w:ascii="Verdana" w:hAnsi="Verdana"/>
          <w:sz w:val="20"/>
          <w:szCs w:val="20"/>
          <w:lang w:eastAsia="en-US"/>
        </w:rPr>
        <w:t>:</w:t>
      </w:r>
      <w:r>
        <w:rPr>
          <w:rFonts w:ascii="Verdana" w:hAnsi="Verdana"/>
          <w:sz w:val="20"/>
          <w:szCs w:val="20"/>
          <w:lang w:eastAsia="en-US"/>
        </w:rPr>
        <w:t xml:space="preserve"> utilizzo razionale delle risorse, effettiva e positiva attuazione del D.lgs. 118/2011. </w:t>
      </w:r>
    </w:p>
    <w:p w:rsidR="004F4B2B" w:rsidRDefault="004F4B2B" w:rsidP="00FB0A44">
      <w:pPr>
        <w:pStyle w:val="Default"/>
        <w:spacing w:line="24" w:lineRule="atLeast"/>
        <w:jc w:val="both"/>
        <w:rPr>
          <w:rFonts w:ascii="Verdana" w:hAnsi="Verdana"/>
          <w:sz w:val="20"/>
          <w:szCs w:val="20"/>
          <w:lang w:eastAsia="en-US"/>
        </w:rPr>
      </w:pPr>
    </w:p>
    <w:p w:rsidR="004F4B2B" w:rsidRPr="00ED159E" w:rsidRDefault="004F4B2B" w:rsidP="00FB0A44">
      <w:pPr>
        <w:pStyle w:val="Default"/>
        <w:spacing w:line="24" w:lineRule="atLeast"/>
        <w:jc w:val="both"/>
        <w:rPr>
          <w:rFonts w:ascii="Verdana" w:hAnsi="Verdana"/>
          <w:b/>
          <w:bCs/>
          <w:color w:val="0F243E"/>
          <w:sz w:val="20"/>
          <w:szCs w:val="20"/>
          <w:lang w:eastAsia="en-US"/>
        </w:rPr>
      </w:pPr>
      <w:r w:rsidRPr="00EF68D5">
        <w:rPr>
          <w:rFonts w:ascii="Verdana" w:hAnsi="Verdana"/>
          <w:b/>
          <w:bCs/>
          <w:color w:val="0F243E"/>
          <w:sz w:val="20"/>
          <w:szCs w:val="20"/>
          <w:lang w:eastAsia="en-US"/>
        </w:rPr>
        <w:t xml:space="preserve">C. </w:t>
      </w:r>
      <w:r w:rsidRPr="00ED159E">
        <w:rPr>
          <w:rFonts w:ascii="Verdana" w:hAnsi="Verdana"/>
          <w:b/>
          <w:bCs/>
          <w:color w:val="0F243E"/>
          <w:sz w:val="20"/>
          <w:szCs w:val="20"/>
          <w:lang w:eastAsia="en-US"/>
        </w:rPr>
        <w:t>Razionalizzazione della struttura consiliare e degli uffici</w:t>
      </w:r>
    </w:p>
    <w:p w:rsidR="004F4B2B" w:rsidRPr="00E56FE8" w:rsidRDefault="004F4B2B" w:rsidP="00FB0A44">
      <w:pPr>
        <w:pStyle w:val="Default"/>
        <w:spacing w:line="24" w:lineRule="atLeast"/>
        <w:jc w:val="both"/>
        <w:rPr>
          <w:rFonts w:ascii="Verdana" w:hAnsi="Verdana"/>
          <w:b/>
          <w:color w:val="000080"/>
          <w:sz w:val="20"/>
          <w:szCs w:val="20"/>
          <w:lang w:eastAsia="en-US"/>
        </w:rPr>
      </w:pPr>
    </w:p>
    <w:p w:rsidR="004F4B2B" w:rsidRDefault="004F4B2B" w:rsidP="00FB0A44">
      <w:pPr>
        <w:pStyle w:val="Default"/>
        <w:spacing w:line="24" w:lineRule="atLeast"/>
        <w:jc w:val="both"/>
        <w:rPr>
          <w:rFonts w:ascii="Verdana" w:hAnsi="Verdana"/>
          <w:sz w:val="20"/>
          <w:szCs w:val="20"/>
          <w:lang w:eastAsia="en-US"/>
        </w:rPr>
      </w:pPr>
      <w:r>
        <w:rPr>
          <w:rFonts w:ascii="Verdana" w:hAnsi="Verdana"/>
          <w:sz w:val="20"/>
          <w:szCs w:val="20"/>
          <w:u w:val="single"/>
          <w:lang w:eastAsia="en-US"/>
        </w:rPr>
        <w:t>Descrizione</w:t>
      </w:r>
      <w:r w:rsidRPr="009E60EB">
        <w:rPr>
          <w:rFonts w:ascii="Verdana" w:hAnsi="Verdana"/>
          <w:sz w:val="20"/>
          <w:szCs w:val="20"/>
          <w:lang w:eastAsia="en-US"/>
        </w:rPr>
        <w:t xml:space="preserve">: </w:t>
      </w:r>
      <w:r w:rsidR="009240B7">
        <w:rPr>
          <w:rFonts w:ascii="Verdana" w:hAnsi="Verdana"/>
          <w:sz w:val="20"/>
          <w:szCs w:val="20"/>
          <w:lang w:eastAsia="en-US"/>
        </w:rPr>
        <w:t xml:space="preserve">intraprendere </w:t>
      </w:r>
      <w:r>
        <w:rPr>
          <w:rFonts w:ascii="Verdana" w:hAnsi="Verdana"/>
          <w:sz w:val="20"/>
          <w:szCs w:val="20"/>
          <w:lang w:eastAsia="en-US"/>
        </w:rPr>
        <w:t xml:space="preserve">adeguamenti organizzativi per </w:t>
      </w:r>
      <w:r w:rsidR="009240B7">
        <w:rPr>
          <w:rFonts w:ascii="Verdana" w:hAnsi="Verdana"/>
          <w:sz w:val="20"/>
          <w:szCs w:val="20"/>
          <w:lang w:eastAsia="en-US"/>
        </w:rPr>
        <w:t xml:space="preserve">favorire </w:t>
      </w:r>
      <w:r>
        <w:rPr>
          <w:rFonts w:ascii="Verdana" w:hAnsi="Verdana"/>
          <w:sz w:val="20"/>
          <w:szCs w:val="20"/>
          <w:lang w:eastAsia="en-US"/>
        </w:rPr>
        <w:t>l’integrazione</w:t>
      </w:r>
      <w:r w:rsidR="009240B7">
        <w:rPr>
          <w:rFonts w:ascii="Verdana" w:hAnsi="Verdana"/>
          <w:sz w:val="20"/>
          <w:szCs w:val="20"/>
          <w:lang w:eastAsia="en-US"/>
        </w:rPr>
        <w:t xml:space="preserve"> tra gli uffici </w:t>
      </w:r>
      <w:r>
        <w:rPr>
          <w:rFonts w:ascii="Verdana" w:hAnsi="Verdana"/>
          <w:sz w:val="20"/>
          <w:szCs w:val="20"/>
          <w:lang w:eastAsia="en-US"/>
        </w:rPr>
        <w:t xml:space="preserve"> e la qualificazione della progettazione e della gestione degli eventi e</w:t>
      </w:r>
      <w:r w:rsidR="009240B7">
        <w:rPr>
          <w:rFonts w:ascii="Verdana" w:hAnsi="Verdana"/>
          <w:sz w:val="20"/>
          <w:szCs w:val="20"/>
          <w:lang w:eastAsia="en-US"/>
        </w:rPr>
        <w:t xml:space="preserve"> </w:t>
      </w:r>
      <w:r>
        <w:rPr>
          <w:rFonts w:ascii="Verdana" w:hAnsi="Verdana"/>
          <w:sz w:val="20"/>
          <w:szCs w:val="20"/>
          <w:lang w:eastAsia="en-US"/>
        </w:rPr>
        <w:t>d</w:t>
      </w:r>
      <w:r w:rsidR="009240B7">
        <w:rPr>
          <w:rFonts w:ascii="Verdana" w:hAnsi="Verdana"/>
          <w:sz w:val="20"/>
          <w:szCs w:val="20"/>
          <w:lang w:eastAsia="en-US"/>
        </w:rPr>
        <w:t>elle</w:t>
      </w:r>
      <w:r>
        <w:rPr>
          <w:rFonts w:ascii="Verdana" w:hAnsi="Verdana"/>
          <w:sz w:val="20"/>
          <w:szCs w:val="20"/>
          <w:lang w:eastAsia="en-US"/>
        </w:rPr>
        <w:t xml:space="preserve"> iniziative. Per quanto concerne la valorizzazione delle risorse umane verrà attivata la Job Rotation (esperienza lavorativa in settori diversi da quello assegnato).</w:t>
      </w:r>
    </w:p>
    <w:p w:rsidR="004F4B2B" w:rsidRDefault="004F4B2B" w:rsidP="00FB0A44">
      <w:pPr>
        <w:pStyle w:val="Default"/>
        <w:spacing w:line="24" w:lineRule="atLeast"/>
        <w:jc w:val="both"/>
        <w:rPr>
          <w:rFonts w:ascii="Verdana" w:hAnsi="Verdana"/>
          <w:sz w:val="20"/>
          <w:szCs w:val="20"/>
          <w:lang w:eastAsia="en-US"/>
        </w:rPr>
      </w:pPr>
      <w:r w:rsidRPr="009E60EB">
        <w:rPr>
          <w:rFonts w:ascii="Verdana" w:hAnsi="Verdana"/>
          <w:sz w:val="20"/>
          <w:szCs w:val="20"/>
          <w:u w:val="single"/>
          <w:lang w:eastAsia="en-US"/>
        </w:rPr>
        <w:t>Risult</w:t>
      </w:r>
      <w:r>
        <w:rPr>
          <w:rFonts w:ascii="Verdana" w:hAnsi="Verdana"/>
          <w:sz w:val="20"/>
          <w:szCs w:val="20"/>
          <w:u w:val="single"/>
          <w:lang w:eastAsia="en-US"/>
        </w:rPr>
        <w:t>at</w:t>
      </w:r>
      <w:r w:rsidRPr="009E60EB">
        <w:rPr>
          <w:rFonts w:ascii="Verdana" w:hAnsi="Verdana"/>
          <w:sz w:val="20"/>
          <w:szCs w:val="20"/>
          <w:u w:val="single"/>
          <w:lang w:eastAsia="en-US"/>
        </w:rPr>
        <w:t>o atteso</w:t>
      </w:r>
      <w:r w:rsidRPr="009E60EB">
        <w:rPr>
          <w:rFonts w:ascii="Verdana" w:hAnsi="Verdana"/>
          <w:sz w:val="20"/>
          <w:szCs w:val="20"/>
          <w:lang w:eastAsia="en-US"/>
        </w:rPr>
        <w:t xml:space="preserve">: </w:t>
      </w:r>
      <w:r>
        <w:rPr>
          <w:rFonts w:ascii="Verdana" w:hAnsi="Verdana"/>
          <w:sz w:val="20"/>
          <w:szCs w:val="20"/>
          <w:lang w:eastAsia="en-US"/>
        </w:rPr>
        <w:t>miglioramento del livello di efficienza organizzativa del Consiglio regionale e del clima lavorativo ed implementazione delle competenze.</w:t>
      </w:r>
    </w:p>
    <w:p w:rsidR="004F4B2B" w:rsidRDefault="004F4B2B" w:rsidP="00FB0A44">
      <w:pPr>
        <w:pStyle w:val="Default"/>
        <w:spacing w:line="24" w:lineRule="atLeast"/>
        <w:jc w:val="both"/>
        <w:rPr>
          <w:rFonts w:ascii="Verdana" w:hAnsi="Verdana"/>
          <w:b/>
          <w:bCs/>
          <w:color w:val="0F243E"/>
          <w:sz w:val="20"/>
          <w:szCs w:val="20"/>
          <w:lang w:eastAsia="en-US"/>
        </w:rPr>
      </w:pPr>
    </w:p>
    <w:p w:rsidR="004F4B2B" w:rsidRPr="00456034" w:rsidRDefault="004F4B2B" w:rsidP="00FB0A44">
      <w:pPr>
        <w:pStyle w:val="Default"/>
        <w:spacing w:line="24" w:lineRule="atLeast"/>
        <w:jc w:val="both"/>
        <w:rPr>
          <w:rFonts w:ascii="Verdana" w:hAnsi="Verdana"/>
          <w:b/>
          <w:bCs/>
          <w:color w:val="0F243E"/>
          <w:sz w:val="20"/>
          <w:szCs w:val="20"/>
          <w:lang w:eastAsia="en-US"/>
        </w:rPr>
      </w:pPr>
      <w:r w:rsidRPr="00EF68D5">
        <w:rPr>
          <w:rFonts w:ascii="Verdana" w:hAnsi="Verdana"/>
          <w:b/>
          <w:bCs/>
          <w:color w:val="0F243E"/>
          <w:sz w:val="20"/>
          <w:szCs w:val="20"/>
          <w:lang w:eastAsia="en-US"/>
        </w:rPr>
        <w:t xml:space="preserve">D. </w:t>
      </w:r>
      <w:r w:rsidRPr="00456034">
        <w:rPr>
          <w:rFonts w:ascii="Verdana" w:hAnsi="Verdana"/>
          <w:b/>
          <w:bCs/>
          <w:color w:val="0F243E"/>
          <w:sz w:val="20"/>
          <w:szCs w:val="20"/>
          <w:lang w:eastAsia="en-US"/>
        </w:rPr>
        <w:t>Qualificazione della funzione di informazione e comunicazione istituzionale, trasparenza e relazioni esterne del Consiglio Regionale</w:t>
      </w:r>
    </w:p>
    <w:p w:rsidR="004F4B2B" w:rsidRDefault="004F4B2B" w:rsidP="00FB0A44">
      <w:pPr>
        <w:pStyle w:val="Default"/>
        <w:spacing w:line="24" w:lineRule="atLeast"/>
        <w:jc w:val="both"/>
        <w:rPr>
          <w:sz w:val="23"/>
          <w:szCs w:val="23"/>
        </w:rPr>
      </w:pPr>
    </w:p>
    <w:p w:rsidR="004F4B2B" w:rsidRDefault="004F4B2B" w:rsidP="009E60EB">
      <w:pPr>
        <w:pStyle w:val="Default"/>
        <w:spacing w:line="24" w:lineRule="atLeast"/>
        <w:jc w:val="both"/>
        <w:rPr>
          <w:rFonts w:ascii="Verdana" w:hAnsi="Verdana"/>
          <w:sz w:val="20"/>
          <w:szCs w:val="20"/>
          <w:lang w:eastAsia="en-US"/>
        </w:rPr>
      </w:pPr>
      <w:r>
        <w:rPr>
          <w:rFonts w:ascii="Verdana" w:hAnsi="Verdana"/>
          <w:sz w:val="20"/>
          <w:szCs w:val="20"/>
          <w:u w:val="single"/>
          <w:lang w:eastAsia="en-US"/>
        </w:rPr>
        <w:t>Descrizione</w:t>
      </w:r>
      <w:r w:rsidRPr="009E60EB">
        <w:rPr>
          <w:rFonts w:ascii="Verdana" w:hAnsi="Verdana"/>
          <w:sz w:val="20"/>
          <w:szCs w:val="20"/>
          <w:lang w:eastAsia="en-US"/>
        </w:rPr>
        <w:t>:</w:t>
      </w:r>
      <w:r w:rsidR="00C41D94">
        <w:rPr>
          <w:rFonts w:ascii="Verdana" w:hAnsi="Verdana"/>
          <w:sz w:val="20"/>
          <w:szCs w:val="20"/>
          <w:lang w:eastAsia="en-US"/>
        </w:rPr>
        <w:t xml:space="preserve"> intraprendere azioni </w:t>
      </w:r>
      <w:r>
        <w:rPr>
          <w:rFonts w:ascii="Verdana" w:hAnsi="Verdana"/>
          <w:sz w:val="20"/>
          <w:szCs w:val="20"/>
          <w:lang w:eastAsia="en-US"/>
        </w:rPr>
        <w:t xml:space="preserve">volte al rafforzamento dei rapporti </w:t>
      </w:r>
      <w:r w:rsidR="00C41D94">
        <w:rPr>
          <w:rFonts w:ascii="Verdana" w:hAnsi="Verdana"/>
          <w:sz w:val="20"/>
          <w:szCs w:val="20"/>
          <w:lang w:eastAsia="en-US"/>
        </w:rPr>
        <w:t xml:space="preserve">tra Istituzione, </w:t>
      </w:r>
      <w:r>
        <w:rPr>
          <w:rFonts w:ascii="Verdana" w:hAnsi="Verdana"/>
          <w:sz w:val="20"/>
          <w:szCs w:val="20"/>
          <w:lang w:eastAsia="en-US"/>
        </w:rPr>
        <w:t xml:space="preserve">cittadini e gli altri </w:t>
      </w:r>
      <w:proofErr w:type="spellStart"/>
      <w:r>
        <w:rPr>
          <w:rFonts w:ascii="Verdana" w:hAnsi="Verdana"/>
          <w:sz w:val="20"/>
          <w:szCs w:val="20"/>
          <w:lang w:eastAsia="en-US"/>
        </w:rPr>
        <w:t>stakeholders</w:t>
      </w:r>
      <w:proofErr w:type="spellEnd"/>
      <w:r>
        <w:rPr>
          <w:rFonts w:ascii="Verdana" w:hAnsi="Verdana"/>
          <w:sz w:val="20"/>
          <w:szCs w:val="20"/>
          <w:lang w:eastAsia="en-US"/>
        </w:rPr>
        <w:t xml:space="preserve"> (organismi esterni) anche attraverso, per esempio, l’implementazione </w:t>
      </w:r>
      <w:r w:rsidRPr="009D5C0A">
        <w:rPr>
          <w:rFonts w:ascii="Verdana" w:hAnsi="Verdana"/>
          <w:bCs/>
          <w:iCs/>
          <w:sz w:val="20"/>
          <w:szCs w:val="20"/>
          <w:lang w:eastAsia="en-US"/>
        </w:rPr>
        <w:t>della cultura di buona amministrazione e del principio di trasparenza dell’azione amministrativa</w:t>
      </w:r>
      <w:r>
        <w:rPr>
          <w:rFonts w:ascii="Verdana" w:hAnsi="Verdana"/>
          <w:bCs/>
          <w:iCs/>
          <w:sz w:val="20"/>
          <w:szCs w:val="20"/>
          <w:lang w:eastAsia="en-US"/>
        </w:rPr>
        <w:t>.</w:t>
      </w:r>
    </w:p>
    <w:p w:rsidR="004F4B2B" w:rsidRDefault="004F4B2B" w:rsidP="00FB0A44">
      <w:pPr>
        <w:pStyle w:val="Default"/>
        <w:spacing w:line="24" w:lineRule="atLeast"/>
        <w:jc w:val="both"/>
        <w:rPr>
          <w:rFonts w:ascii="Verdana" w:hAnsi="Verdana"/>
          <w:sz w:val="20"/>
          <w:szCs w:val="20"/>
          <w:lang w:eastAsia="en-US"/>
        </w:rPr>
      </w:pPr>
      <w:r w:rsidRPr="009E60EB">
        <w:rPr>
          <w:rFonts w:ascii="Verdana" w:hAnsi="Verdana"/>
          <w:sz w:val="20"/>
          <w:szCs w:val="20"/>
          <w:u w:val="single"/>
          <w:lang w:eastAsia="en-US"/>
        </w:rPr>
        <w:t>Risult</w:t>
      </w:r>
      <w:r>
        <w:rPr>
          <w:rFonts w:ascii="Verdana" w:hAnsi="Verdana"/>
          <w:sz w:val="20"/>
          <w:szCs w:val="20"/>
          <w:u w:val="single"/>
          <w:lang w:eastAsia="en-US"/>
        </w:rPr>
        <w:t>at</w:t>
      </w:r>
      <w:r w:rsidRPr="009E60EB">
        <w:rPr>
          <w:rFonts w:ascii="Verdana" w:hAnsi="Verdana"/>
          <w:sz w:val="20"/>
          <w:szCs w:val="20"/>
          <w:u w:val="single"/>
          <w:lang w:eastAsia="en-US"/>
        </w:rPr>
        <w:t>o atteso</w:t>
      </w:r>
      <w:r w:rsidRPr="009E60EB">
        <w:rPr>
          <w:rFonts w:ascii="Verdana" w:hAnsi="Verdana"/>
          <w:sz w:val="20"/>
          <w:szCs w:val="20"/>
          <w:lang w:eastAsia="en-US"/>
        </w:rPr>
        <w:t xml:space="preserve">: </w:t>
      </w:r>
      <w:r>
        <w:rPr>
          <w:rFonts w:ascii="Verdana" w:hAnsi="Verdana"/>
          <w:sz w:val="20"/>
          <w:szCs w:val="20"/>
          <w:lang w:eastAsia="en-US"/>
        </w:rPr>
        <w:t>prevenzione dei fenomeni di corruzione, semplificazione e coordinamento degli strumenti di programmazione, miglioramento del livello di efficienza delle funzioni di comunicazione e di informazione.</w:t>
      </w:r>
    </w:p>
    <w:p w:rsidR="004F4B2B" w:rsidRDefault="004F4B2B" w:rsidP="003C27C8">
      <w:pPr>
        <w:pStyle w:val="Default"/>
        <w:jc w:val="both"/>
        <w:rPr>
          <w:rFonts w:ascii="Verdana" w:hAnsi="Verdana"/>
          <w:b/>
          <w:color w:val="0F243E"/>
          <w:sz w:val="22"/>
          <w:szCs w:val="22"/>
          <w:lang w:eastAsia="en-US"/>
        </w:rPr>
      </w:pPr>
    </w:p>
    <w:p w:rsidR="004F4B2B" w:rsidRDefault="004F4B2B" w:rsidP="003C27C8">
      <w:pPr>
        <w:pStyle w:val="Default"/>
        <w:jc w:val="both"/>
        <w:rPr>
          <w:rFonts w:ascii="Verdana" w:hAnsi="Verdana"/>
          <w:b/>
          <w:color w:val="0F243E"/>
          <w:sz w:val="22"/>
          <w:szCs w:val="22"/>
          <w:lang w:eastAsia="en-US"/>
        </w:rPr>
      </w:pPr>
    </w:p>
    <w:p w:rsidR="004F4B2B" w:rsidRDefault="004F4B2B" w:rsidP="003C27C8">
      <w:pPr>
        <w:pStyle w:val="Default"/>
        <w:jc w:val="both"/>
        <w:rPr>
          <w:rFonts w:ascii="Verdana" w:hAnsi="Verdana"/>
          <w:b/>
          <w:color w:val="0F243E"/>
          <w:sz w:val="22"/>
          <w:szCs w:val="22"/>
          <w:lang w:eastAsia="en-US"/>
        </w:rPr>
      </w:pPr>
      <w:r w:rsidRPr="008E668D">
        <w:rPr>
          <w:rFonts w:ascii="Verdana" w:hAnsi="Verdana"/>
          <w:b/>
          <w:color w:val="0F243E"/>
          <w:sz w:val="22"/>
          <w:szCs w:val="22"/>
          <w:lang w:eastAsia="en-US"/>
        </w:rPr>
        <w:lastRenderedPageBreak/>
        <w:t>Analisi del contesto</w:t>
      </w:r>
    </w:p>
    <w:p w:rsidR="004F4B2B" w:rsidRDefault="004F4B2B" w:rsidP="00F0245F">
      <w:pPr>
        <w:pStyle w:val="Default"/>
        <w:spacing w:line="360" w:lineRule="auto"/>
        <w:jc w:val="both"/>
        <w:rPr>
          <w:rFonts w:ascii="Verdana" w:hAnsi="Verdana"/>
          <w:color w:val="0F243E"/>
          <w:sz w:val="20"/>
          <w:szCs w:val="20"/>
          <w:lang w:eastAsia="en-US"/>
        </w:rPr>
      </w:pPr>
    </w:p>
    <w:p w:rsidR="004F4B2B" w:rsidRPr="00A47BE9" w:rsidRDefault="004F4B2B" w:rsidP="00A964E9">
      <w:pPr>
        <w:pStyle w:val="Default"/>
        <w:jc w:val="both"/>
        <w:rPr>
          <w:rFonts w:ascii="Verdana" w:hAnsi="Verdana"/>
          <w:color w:val="auto"/>
          <w:sz w:val="20"/>
          <w:szCs w:val="20"/>
          <w:lang w:eastAsia="en-US"/>
        </w:rPr>
      </w:pPr>
      <w:r w:rsidRPr="00A47BE9">
        <w:rPr>
          <w:rFonts w:ascii="Verdana" w:hAnsi="Verdana"/>
          <w:color w:val="auto"/>
          <w:sz w:val="20"/>
          <w:szCs w:val="20"/>
          <w:lang w:eastAsia="en-US"/>
        </w:rPr>
        <w:t>Gli obiettivi</w:t>
      </w:r>
      <w:r>
        <w:rPr>
          <w:rFonts w:ascii="Verdana" w:hAnsi="Verdana"/>
          <w:color w:val="auto"/>
          <w:sz w:val="20"/>
          <w:szCs w:val="20"/>
          <w:lang w:eastAsia="en-US"/>
        </w:rPr>
        <w:t xml:space="preserve"> strategici,</w:t>
      </w:r>
      <w:r w:rsidRPr="00A47BE9">
        <w:rPr>
          <w:rFonts w:ascii="Verdana" w:hAnsi="Verdana"/>
          <w:color w:val="auto"/>
          <w:sz w:val="20"/>
          <w:szCs w:val="20"/>
          <w:lang w:eastAsia="en-US"/>
        </w:rPr>
        <w:t xml:space="preserve"> individuati per l’annualit</w:t>
      </w:r>
      <w:r>
        <w:rPr>
          <w:rFonts w:ascii="Verdana" w:hAnsi="Verdana"/>
          <w:color w:val="auto"/>
          <w:sz w:val="20"/>
          <w:szCs w:val="20"/>
          <w:lang w:eastAsia="en-US"/>
        </w:rPr>
        <w:t>à 2017,</w:t>
      </w:r>
      <w:r w:rsidRPr="00A47BE9">
        <w:rPr>
          <w:rFonts w:ascii="Verdana" w:hAnsi="Verdana"/>
          <w:color w:val="auto"/>
          <w:sz w:val="20"/>
          <w:szCs w:val="20"/>
          <w:lang w:eastAsia="en-US"/>
        </w:rPr>
        <w:t xml:space="preserve"> indicano le principali scelte che caratterizzano il programma </w:t>
      </w:r>
      <w:r>
        <w:rPr>
          <w:rFonts w:ascii="Verdana" w:hAnsi="Verdana"/>
          <w:color w:val="auto"/>
          <w:sz w:val="20"/>
          <w:szCs w:val="20"/>
          <w:lang w:eastAsia="en-US"/>
        </w:rPr>
        <w:t xml:space="preserve">delle prestazioni </w:t>
      </w:r>
      <w:r w:rsidRPr="00A47BE9">
        <w:rPr>
          <w:rFonts w:ascii="Verdana" w:hAnsi="Verdana"/>
          <w:color w:val="auto"/>
          <w:sz w:val="20"/>
          <w:szCs w:val="20"/>
          <w:lang w:eastAsia="en-US"/>
        </w:rPr>
        <w:t>da realizzare nel triennio, no</w:t>
      </w:r>
      <w:r>
        <w:rPr>
          <w:rFonts w:ascii="Verdana" w:hAnsi="Verdana"/>
          <w:color w:val="auto"/>
          <w:sz w:val="20"/>
          <w:szCs w:val="20"/>
          <w:lang w:eastAsia="en-US"/>
        </w:rPr>
        <w:t>nché le politiche che si intendono</w:t>
      </w:r>
      <w:r w:rsidRPr="00A47BE9">
        <w:rPr>
          <w:rFonts w:ascii="Verdana" w:hAnsi="Verdana"/>
          <w:color w:val="auto"/>
          <w:sz w:val="20"/>
          <w:szCs w:val="20"/>
          <w:lang w:eastAsia="en-US"/>
        </w:rPr>
        <w:t xml:space="preserve"> sviluppare per il raggiungimento delle</w:t>
      </w:r>
      <w:r>
        <w:rPr>
          <w:rFonts w:ascii="Verdana" w:hAnsi="Verdana"/>
          <w:color w:val="auto"/>
          <w:sz w:val="20"/>
          <w:szCs w:val="20"/>
          <w:lang w:eastAsia="en-US"/>
        </w:rPr>
        <w:t xml:space="preserve"> finalità istituzionali, dell’attività legislativa e la razionalizzazione dell’utilizzo delle risorse.</w:t>
      </w:r>
    </w:p>
    <w:p w:rsidR="004F4B2B" w:rsidRPr="00A47BE9" w:rsidRDefault="004F4B2B" w:rsidP="00A964E9">
      <w:pPr>
        <w:pStyle w:val="Default"/>
        <w:jc w:val="both"/>
        <w:rPr>
          <w:rFonts w:ascii="Verdana" w:hAnsi="Verdana"/>
          <w:color w:val="auto"/>
          <w:sz w:val="20"/>
          <w:szCs w:val="20"/>
          <w:lang w:eastAsia="en-US"/>
        </w:rPr>
      </w:pPr>
    </w:p>
    <w:p w:rsidR="004F4B2B" w:rsidRDefault="004F4B2B" w:rsidP="00A964E9">
      <w:pPr>
        <w:pStyle w:val="Default"/>
        <w:jc w:val="both"/>
        <w:rPr>
          <w:rFonts w:ascii="Verdana" w:hAnsi="Verdana"/>
          <w:color w:val="auto"/>
          <w:sz w:val="20"/>
          <w:szCs w:val="20"/>
          <w:lang w:eastAsia="en-US"/>
        </w:rPr>
      </w:pPr>
      <w:r w:rsidRPr="00A47BE9">
        <w:rPr>
          <w:rFonts w:ascii="Verdana" w:hAnsi="Verdana"/>
          <w:color w:val="auto"/>
          <w:sz w:val="20"/>
          <w:szCs w:val="20"/>
          <w:lang w:eastAsia="en-US"/>
        </w:rPr>
        <w:t>Il Consiglio regionale</w:t>
      </w:r>
      <w:r w:rsidR="00C41D94">
        <w:rPr>
          <w:rFonts w:ascii="Verdana" w:hAnsi="Verdana"/>
          <w:color w:val="auto"/>
          <w:sz w:val="20"/>
          <w:szCs w:val="20"/>
          <w:lang w:eastAsia="en-US"/>
        </w:rPr>
        <w:t>,</w:t>
      </w:r>
      <w:r w:rsidRPr="00A47BE9">
        <w:rPr>
          <w:rFonts w:ascii="Verdana" w:hAnsi="Verdana"/>
          <w:color w:val="auto"/>
          <w:sz w:val="20"/>
          <w:szCs w:val="20"/>
          <w:lang w:eastAsia="en-US"/>
        </w:rPr>
        <w:t xml:space="preserve"> nel redigere gli indirizzi programmatici relativi al mandato istituzionale in materia di qualità della legge, riconosce</w:t>
      </w:r>
      <w:r>
        <w:rPr>
          <w:rFonts w:ascii="Verdana" w:hAnsi="Verdana"/>
          <w:color w:val="auto"/>
          <w:sz w:val="20"/>
          <w:szCs w:val="20"/>
          <w:lang w:eastAsia="en-US"/>
        </w:rPr>
        <w:t>,</w:t>
      </w:r>
      <w:r w:rsidRPr="00A47BE9">
        <w:rPr>
          <w:rFonts w:ascii="Verdana" w:hAnsi="Verdana"/>
          <w:color w:val="auto"/>
          <w:sz w:val="20"/>
          <w:szCs w:val="20"/>
          <w:lang w:eastAsia="en-US"/>
        </w:rPr>
        <w:t xml:space="preserve"> da una parte</w:t>
      </w:r>
      <w:r>
        <w:rPr>
          <w:rFonts w:ascii="Verdana" w:hAnsi="Verdana"/>
          <w:color w:val="auto"/>
          <w:sz w:val="20"/>
          <w:szCs w:val="20"/>
          <w:lang w:eastAsia="en-US"/>
        </w:rPr>
        <w:t xml:space="preserve">, la necessità di migliorare il livello </w:t>
      </w:r>
      <w:r w:rsidRPr="00BF04AB">
        <w:rPr>
          <w:rFonts w:ascii="Verdana" w:hAnsi="Verdana"/>
          <w:color w:val="auto"/>
          <w:sz w:val="20"/>
          <w:szCs w:val="20"/>
          <w:lang w:eastAsia="en-US"/>
        </w:rPr>
        <w:t>qualitativo della legislazione in riferimento a molteplici fattori istituzionali, politici, economici e tecnici e, dall’altra, evidenzia la necessità di ripristinare un adeguato governo della legislazione che richiede una serie di cambiamenti e di interventi complessivi e necessari per il migliore esercizio della funzione legislativa.</w:t>
      </w:r>
      <w:r w:rsidRPr="00A47BE9">
        <w:rPr>
          <w:rFonts w:ascii="Verdana" w:hAnsi="Verdana"/>
          <w:color w:val="auto"/>
          <w:sz w:val="20"/>
          <w:szCs w:val="20"/>
          <w:lang w:eastAsia="en-US"/>
        </w:rPr>
        <w:t xml:space="preserve"> Inoltre</w:t>
      </w:r>
      <w:r>
        <w:rPr>
          <w:rFonts w:ascii="Verdana" w:hAnsi="Verdana"/>
          <w:color w:val="auto"/>
          <w:sz w:val="20"/>
          <w:szCs w:val="20"/>
          <w:lang w:eastAsia="en-US"/>
        </w:rPr>
        <w:t>,</w:t>
      </w:r>
      <w:r w:rsidRPr="00A47BE9">
        <w:rPr>
          <w:rFonts w:ascii="Verdana" w:hAnsi="Verdana"/>
          <w:color w:val="auto"/>
          <w:sz w:val="20"/>
          <w:szCs w:val="20"/>
          <w:lang w:eastAsia="en-US"/>
        </w:rPr>
        <w:t xml:space="preserve"> il Consiglio riconosce come la buona qualità della </w:t>
      </w:r>
      <w:r w:rsidR="00C41D94">
        <w:rPr>
          <w:rFonts w:ascii="Verdana" w:hAnsi="Verdana"/>
          <w:color w:val="auto"/>
          <w:sz w:val="20"/>
          <w:szCs w:val="20"/>
          <w:lang w:eastAsia="en-US"/>
        </w:rPr>
        <w:t>legislazione</w:t>
      </w:r>
      <w:r w:rsidRPr="00A47BE9">
        <w:rPr>
          <w:rFonts w:ascii="Verdana" w:hAnsi="Verdana"/>
          <w:color w:val="auto"/>
          <w:sz w:val="20"/>
          <w:szCs w:val="20"/>
          <w:lang w:eastAsia="en-US"/>
        </w:rPr>
        <w:t xml:space="preserve"> si afferm</w:t>
      </w:r>
      <w:r>
        <w:rPr>
          <w:rFonts w:ascii="Verdana" w:hAnsi="Verdana"/>
          <w:color w:val="auto"/>
          <w:sz w:val="20"/>
          <w:szCs w:val="20"/>
          <w:lang w:eastAsia="en-US"/>
        </w:rPr>
        <w:t>i</w:t>
      </w:r>
      <w:r w:rsidRPr="00A47BE9">
        <w:rPr>
          <w:rFonts w:ascii="Verdana" w:hAnsi="Verdana"/>
          <w:color w:val="auto"/>
          <w:sz w:val="20"/>
          <w:szCs w:val="20"/>
          <w:lang w:eastAsia="en-US"/>
        </w:rPr>
        <w:t xml:space="preserve"> oggi come interesse pubblico autonomo direttamente condizionante la competitività dei territori, oltre che il grado di democraticità, trasparenza, partecipazione dei vari ordinamenti, anche regionali. </w:t>
      </w:r>
      <w:r>
        <w:rPr>
          <w:rFonts w:ascii="Verdana" w:hAnsi="Verdana"/>
          <w:color w:val="auto"/>
          <w:sz w:val="20"/>
          <w:szCs w:val="20"/>
          <w:lang w:eastAsia="en-US"/>
        </w:rPr>
        <w:t>Pertanto gli obiettivi strategici declinati riguardano il riassetto dell’ordinamento regionale con la predisposizione di testi unici per settori organici di materie (Testo Unico in materia di referendum e proposte di legge di iniziativa popolare).</w:t>
      </w:r>
    </w:p>
    <w:p w:rsidR="004F4B2B" w:rsidRPr="00A47BE9" w:rsidRDefault="004F4B2B" w:rsidP="00A964E9">
      <w:pPr>
        <w:pStyle w:val="Default"/>
        <w:jc w:val="both"/>
        <w:rPr>
          <w:rFonts w:ascii="Verdana" w:hAnsi="Verdana"/>
          <w:color w:val="auto"/>
          <w:sz w:val="20"/>
          <w:szCs w:val="20"/>
          <w:lang w:eastAsia="en-US"/>
        </w:rPr>
      </w:pPr>
    </w:p>
    <w:p w:rsidR="004F4B2B" w:rsidRPr="00F8087B" w:rsidRDefault="004F4B2B" w:rsidP="00A964E9">
      <w:pPr>
        <w:pStyle w:val="Default"/>
        <w:jc w:val="both"/>
        <w:rPr>
          <w:rFonts w:ascii="Verdana" w:hAnsi="Verdana"/>
          <w:color w:val="auto"/>
          <w:sz w:val="20"/>
          <w:szCs w:val="20"/>
          <w:lang w:eastAsia="en-US"/>
        </w:rPr>
      </w:pPr>
      <w:r w:rsidRPr="00F8087B">
        <w:rPr>
          <w:rFonts w:ascii="Verdana" w:hAnsi="Verdana"/>
          <w:color w:val="auto"/>
          <w:sz w:val="20"/>
          <w:szCs w:val="20"/>
          <w:lang w:eastAsia="en-US"/>
        </w:rPr>
        <w:t xml:space="preserve">Per quanto concerne la politica di riorganizzazione e razionalizzazione dell’impiego delle risorse e dei processi intrapresa dal Consiglio regionale, anche il 2017 </w:t>
      </w:r>
      <w:r w:rsidR="002233AF" w:rsidRPr="00F8087B">
        <w:rPr>
          <w:rFonts w:ascii="Verdana" w:hAnsi="Verdana"/>
          <w:color w:val="auto"/>
          <w:sz w:val="20"/>
          <w:szCs w:val="20"/>
          <w:lang w:eastAsia="en-US"/>
        </w:rPr>
        <w:t>si configura</w:t>
      </w:r>
      <w:r w:rsidRPr="00F8087B">
        <w:rPr>
          <w:rFonts w:ascii="Verdana" w:hAnsi="Verdana"/>
          <w:color w:val="auto"/>
          <w:sz w:val="20"/>
          <w:szCs w:val="20"/>
          <w:lang w:eastAsia="en-US"/>
        </w:rPr>
        <w:t xml:space="preserve"> un anno in linea con il contesto generale di </w:t>
      </w:r>
      <w:r w:rsidR="00B64E6D" w:rsidRPr="00F8087B">
        <w:rPr>
          <w:rFonts w:ascii="Verdana" w:hAnsi="Verdana"/>
          <w:color w:val="auto"/>
          <w:sz w:val="20"/>
          <w:szCs w:val="20"/>
          <w:lang w:eastAsia="en-US"/>
        </w:rPr>
        <w:t>razionalizzazione delle risorse</w:t>
      </w:r>
      <w:r w:rsidRPr="00F8087B">
        <w:rPr>
          <w:rFonts w:ascii="Verdana" w:hAnsi="Verdana"/>
          <w:color w:val="auto"/>
          <w:sz w:val="20"/>
          <w:szCs w:val="20"/>
          <w:lang w:eastAsia="en-US"/>
        </w:rPr>
        <w:t xml:space="preserve">. Innanzitutto, la cessazione dell’erogazione dell’assegno vitalizio per i soggetti che risultano beneficiari di erogazione da altro analogo istituto, </w:t>
      </w:r>
      <w:r w:rsidR="00A81DC4" w:rsidRPr="00F8087B">
        <w:rPr>
          <w:rFonts w:ascii="Verdana" w:hAnsi="Verdana"/>
          <w:color w:val="auto"/>
          <w:sz w:val="20"/>
          <w:szCs w:val="20"/>
          <w:lang w:eastAsia="en-US"/>
        </w:rPr>
        <w:t>in vigore</w:t>
      </w:r>
      <w:r w:rsidRPr="00F8087B">
        <w:rPr>
          <w:rFonts w:ascii="Verdana" w:hAnsi="Verdana"/>
          <w:color w:val="auto"/>
          <w:sz w:val="20"/>
          <w:szCs w:val="20"/>
          <w:lang w:eastAsia="en-US"/>
        </w:rPr>
        <w:t xml:space="preserve"> a partire dal 10 dicembre 2015 con la L.r. n.74, </w:t>
      </w:r>
      <w:r w:rsidR="002233AF" w:rsidRPr="00F8087B">
        <w:rPr>
          <w:rFonts w:ascii="Verdana" w:hAnsi="Verdana"/>
          <w:color w:val="auto"/>
          <w:sz w:val="20"/>
          <w:szCs w:val="20"/>
          <w:lang w:eastAsia="en-US"/>
        </w:rPr>
        <w:t xml:space="preserve">produce </w:t>
      </w:r>
      <w:r w:rsidRPr="00F8087B">
        <w:rPr>
          <w:rFonts w:ascii="Verdana" w:hAnsi="Verdana"/>
          <w:color w:val="auto"/>
          <w:sz w:val="20"/>
          <w:szCs w:val="20"/>
          <w:lang w:eastAsia="en-US"/>
        </w:rPr>
        <w:t xml:space="preserve">per l’anno 2017 un risparmio stimato di € 800.000,00. Occorre, inoltre, richiamare la L.r. 3/2009 per il contenimento dei costi derivante dalla riduzione temporanea dei vitalizi per il triennio 2017-2019, </w:t>
      </w:r>
      <w:r w:rsidR="00B64E6D" w:rsidRPr="00F8087B">
        <w:rPr>
          <w:rFonts w:ascii="Verdana" w:hAnsi="Verdana"/>
          <w:color w:val="auto"/>
          <w:sz w:val="20"/>
          <w:szCs w:val="20"/>
          <w:lang w:eastAsia="en-US"/>
        </w:rPr>
        <w:t>che</w:t>
      </w:r>
      <w:r w:rsidRPr="00F8087B">
        <w:rPr>
          <w:rFonts w:ascii="Verdana" w:hAnsi="Verdana"/>
          <w:color w:val="auto"/>
          <w:sz w:val="20"/>
          <w:szCs w:val="20"/>
          <w:lang w:eastAsia="en-US"/>
        </w:rPr>
        <w:t xml:space="preserve"> prevede un risparmio stimato di € 200.000,00 che conflu</w:t>
      </w:r>
      <w:r w:rsidR="00A81DC4" w:rsidRPr="00F8087B">
        <w:rPr>
          <w:rFonts w:ascii="Verdana" w:hAnsi="Verdana"/>
          <w:color w:val="auto"/>
          <w:sz w:val="20"/>
          <w:szCs w:val="20"/>
          <w:lang w:eastAsia="en-US"/>
        </w:rPr>
        <w:t>irà</w:t>
      </w:r>
      <w:r w:rsidRPr="00F8087B">
        <w:rPr>
          <w:rFonts w:ascii="Verdana" w:hAnsi="Verdana"/>
          <w:color w:val="auto"/>
          <w:sz w:val="20"/>
          <w:szCs w:val="20"/>
          <w:lang w:eastAsia="en-US"/>
        </w:rPr>
        <w:t xml:space="preserve"> in un fondo speciale</w:t>
      </w:r>
      <w:r w:rsidR="00A81DC4" w:rsidRPr="00F8087B">
        <w:rPr>
          <w:rFonts w:ascii="Verdana" w:hAnsi="Verdana"/>
          <w:color w:val="auto"/>
          <w:sz w:val="20"/>
          <w:szCs w:val="20"/>
          <w:lang w:eastAsia="en-US"/>
        </w:rPr>
        <w:t>,</w:t>
      </w:r>
      <w:r w:rsidRPr="00F8087B">
        <w:rPr>
          <w:rFonts w:ascii="Verdana" w:hAnsi="Verdana"/>
          <w:color w:val="auto"/>
          <w:sz w:val="20"/>
          <w:szCs w:val="20"/>
          <w:lang w:eastAsia="en-US"/>
        </w:rPr>
        <w:t xml:space="preserve"> iscritto nel bilancio del Consiglio regionale</w:t>
      </w:r>
      <w:r w:rsidR="00A81DC4" w:rsidRPr="00F8087B">
        <w:rPr>
          <w:rFonts w:ascii="Verdana" w:hAnsi="Verdana"/>
          <w:color w:val="auto"/>
          <w:sz w:val="20"/>
          <w:szCs w:val="20"/>
          <w:lang w:eastAsia="en-US"/>
        </w:rPr>
        <w:t>,</w:t>
      </w:r>
      <w:r w:rsidRPr="00F8087B">
        <w:rPr>
          <w:rFonts w:ascii="Verdana" w:hAnsi="Verdana"/>
          <w:color w:val="auto"/>
          <w:sz w:val="20"/>
          <w:szCs w:val="20"/>
          <w:lang w:eastAsia="en-US"/>
        </w:rPr>
        <w:t xml:space="preserve"> destinato a </w:t>
      </w:r>
      <w:r w:rsidR="009240B7" w:rsidRPr="00F8087B">
        <w:rPr>
          <w:rFonts w:ascii="Verdana" w:hAnsi="Verdana"/>
          <w:color w:val="auto"/>
          <w:sz w:val="20"/>
          <w:szCs w:val="20"/>
          <w:lang w:eastAsia="en-US"/>
        </w:rPr>
        <w:t>garantire</w:t>
      </w:r>
      <w:r w:rsidR="00A81DC4" w:rsidRPr="00F8087B">
        <w:rPr>
          <w:rFonts w:ascii="Verdana" w:hAnsi="Verdana"/>
          <w:color w:val="auto"/>
          <w:sz w:val="20"/>
          <w:szCs w:val="20"/>
          <w:lang w:eastAsia="en-US"/>
        </w:rPr>
        <w:t xml:space="preserve"> copertura finanziaria a </w:t>
      </w:r>
      <w:r w:rsidRPr="00F8087B">
        <w:rPr>
          <w:rFonts w:ascii="Verdana" w:hAnsi="Verdana"/>
          <w:color w:val="auto"/>
          <w:sz w:val="20"/>
          <w:szCs w:val="20"/>
          <w:lang w:eastAsia="en-US"/>
        </w:rPr>
        <w:t xml:space="preserve">provvedimenti volti a fronteggiare </w:t>
      </w:r>
      <w:r w:rsidR="009240B7" w:rsidRPr="00F8087B">
        <w:rPr>
          <w:rFonts w:ascii="Verdana" w:hAnsi="Verdana"/>
          <w:color w:val="auto"/>
          <w:sz w:val="20"/>
          <w:szCs w:val="20"/>
          <w:lang w:eastAsia="en-US"/>
        </w:rPr>
        <w:t xml:space="preserve">le </w:t>
      </w:r>
      <w:r w:rsidRPr="00F8087B">
        <w:rPr>
          <w:rFonts w:ascii="Verdana" w:hAnsi="Verdana"/>
          <w:color w:val="auto"/>
          <w:sz w:val="20"/>
          <w:szCs w:val="20"/>
          <w:lang w:eastAsia="en-US"/>
        </w:rPr>
        <w:t>emergenze sociali e ambientali</w:t>
      </w:r>
      <w:r w:rsidR="009240B7" w:rsidRPr="00F8087B">
        <w:rPr>
          <w:rFonts w:ascii="Verdana" w:hAnsi="Verdana"/>
          <w:color w:val="auto"/>
          <w:sz w:val="20"/>
          <w:szCs w:val="20"/>
          <w:lang w:eastAsia="en-US"/>
        </w:rPr>
        <w:t xml:space="preserve"> deliberati dall’Ufficio di presidenza</w:t>
      </w:r>
      <w:r w:rsidRPr="00F8087B">
        <w:rPr>
          <w:rFonts w:ascii="Verdana" w:hAnsi="Verdana"/>
          <w:color w:val="auto"/>
          <w:sz w:val="20"/>
          <w:szCs w:val="20"/>
          <w:lang w:eastAsia="en-US"/>
        </w:rPr>
        <w:t xml:space="preserve">. </w:t>
      </w:r>
    </w:p>
    <w:p w:rsidR="004F4B2B" w:rsidRDefault="004F4B2B" w:rsidP="00A964E9">
      <w:pPr>
        <w:pStyle w:val="Default"/>
        <w:jc w:val="both"/>
        <w:rPr>
          <w:rFonts w:ascii="Verdana" w:hAnsi="Verdana"/>
          <w:color w:val="auto"/>
          <w:sz w:val="20"/>
          <w:szCs w:val="20"/>
          <w:lang w:eastAsia="en-US"/>
        </w:rPr>
      </w:pPr>
      <w:r w:rsidRPr="00F8087B">
        <w:rPr>
          <w:rFonts w:ascii="Verdana" w:hAnsi="Verdana"/>
          <w:color w:val="auto"/>
          <w:sz w:val="20"/>
          <w:szCs w:val="20"/>
          <w:lang w:eastAsia="en-US"/>
        </w:rPr>
        <w:t>La politica di contenimento della spesa riguarda, anche, la maggiore collaborazione e sinergia tra</w:t>
      </w:r>
      <w:r w:rsidRPr="00BD1E82">
        <w:rPr>
          <w:rFonts w:ascii="Verdana" w:hAnsi="Verdana"/>
          <w:color w:val="auto"/>
          <w:sz w:val="20"/>
          <w:szCs w:val="20"/>
          <w:lang w:eastAsia="en-US"/>
        </w:rPr>
        <w:t xml:space="preserve"> gli uffici </w:t>
      </w:r>
      <w:r w:rsidR="00593B64">
        <w:rPr>
          <w:rFonts w:ascii="Verdana" w:hAnsi="Verdana"/>
          <w:color w:val="auto"/>
          <w:sz w:val="20"/>
          <w:szCs w:val="20"/>
          <w:lang w:eastAsia="en-US"/>
        </w:rPr>
        <w:t xml:space="preserve">che gestiscono i sistemi </w:t>
      </w:r>
      <w:r w:rsidRPr="00BD1E82">
        <w:rPr>
          <w:rFonts w:ascii="Verdana" w:hAnsi="Verdana"/>
          <w:color w:val="auto"/>
          <w:sz w:val="20"/>
          <w:szCs w:val="20"/>
          <w:lang w:eastAsia="en-US"/>
        </w:rPr>
        <w:t xml:space="preserve">informatici </w:t>
      </w:r>
      <w:r>
        <w:rPr>
          <w:rFonts w:ascii="Verdana" w:hAnsi="Verdana"/>
          <w:color w:val="auto"/>
          <w:sz w:val="20"/>
          <w:szCs w:val="20"/>
          <w:lang w:eastAsia="en-US"/>
        </w:rPr>
        <w:t>per ottimizzare sia l’uso delle risorse economiche sia lo sviluppo di banche dati integrate.</w:t>
      </w:r>
    </w:p>
    <w:p w:rsidR="004F4B2B" w:rsidRDefault="004F4B2B" w:rsidP="00A964E9">
      <w:pPr>
        <w:pStyle w:val="Default"/>
        <w:jc w:val="both"/>
        <w:rPr>
          <w:rFonts w:ascii="Verdana" w:hAnsi="Verdana"/>
          <w:color w:val="auto"/>
          <w:sz w:val="20"/>
          <w:szCs w:val="20"/>
          <w:lang w:eastAsia="en-US"/>
        </w:rPr>
      </w:pPr>
    </w:p>
    <w:p w:rsidR="004F4B2B" w:rsidRPr="00A47BE9" w:rsidRDefault="004F4B2B" w:rsidP="00A964E9">
      <w:pPr>
        <w:pStyle w:val="Default"/>
        <w:jc w:val="both"/>
        <w:rPr>
          <w:rFonts w:ascii="Verdana" w:hAnsi="Verdana"/>
          <w:color w:val="auto"/>
          <w:sz w:val="20"/>
          <w:szCs w:val="20"/>
          <w:lang w:eastAsia="en-US"/>
        </w:rPr>
      </w:pPr>
      <w:r>
        <w:rPr>
          <w:rFonts w:ascii="Verdana" w:hAnsi="Verdana"/>
          <w:color w:val="auto"/>
          <w:sz w:val="20"/>
          <w:szCs w:val="20"/>
          <w:lang w:eastAsia="en-US"/>
        </w:rPr>
        <w:t>Sul fronte delle azioni rivolte allo sviluppo delle risorse umane, il Consiglio si è reso promotore di progetti di Job Rotation e dell’utilizzo dello Spazio Polifunzionale per accrescere, da un lato, le proprie competenze professionali e, dall’altro, favorire la conciliazione tempo di vita-lavoro</w:t>
      </w:r>
      <w:r w:rsidR="00593B64">
        <w:rPr>
          <w:rFonts w:ascii="Verdana" w:hAnsi="Verdana"/>
          <w:color w:val="auto"/>
          <w:sz w:val="20"/>
          <w:szCs w:val="20"/>
          <w:lang w:eastAsia="en-US"/>
        </w:rPr>
        <w:t xml:space="preserve"> dei dipendenti</w:t>
      </w:r>
      <w:r>
        <w:rPr>
          <w:rFonts w:ascii="Verdana" w:hAnsi="Verdana"/>
          <w:color w:val="auto"/>
          <w:sz w:val="20"/>
          <w:szCs w:val="20"/>
          <w:lang w:eastAsia="en-US"/>
        </w:rPr>
        <w:t>.</w:t>
      </w:r>
    </w:p>
    <w:p w:rsidR="004F4B2B" w:rsidRDefault="004F4B2B" w:rsidP="00FD6BFC">
      <w:pPr>
        <w:pStyle w:val="Default"/>
        <w:jc w:val="both"/>
        <w:rPr>
          <w:rFonts w:ascii="Verdana" w:hAnsi="Verdana"/>
          <w:color w:val="0F243E"/>
          <w:sz w:val="20"/>
          <w:szCs w:val="20"/>
          <w:lang w:eastAsia="en-US"/>
        </w:rPr>
      </w:pPr>
    </w:p>
    <w:p w:rsidR="004F4B2B" w:rsidRPr="00A92B4A" w:rsidRDefault="004F4B2B" w:rsidP="00A92B4A">
      <w:pPr>
        <w:pStyle w:val="Default"/>
        <w:jc w:val="both"/>
        <w:rPr>
          <w:rFonts w:ascii="Verdana" w:hAnsi="Verdana"/>
          <w:lang w:eastAsia="en-US"/>
        </w:rPr>
      </w:pPr>
      <w:r>
        <w:rPr>
          <w:rFonts w:ascii="Verdana" w:hAnsi="Verdana"/>
          <w:color w:val="auto"/>
          <w:sz w:val="20"/>
          <w:szCs w:val="20"/>
          <w:lang w:eastAsia="en-US"/>
        </w:rPr>
        <w:t xml:space="preserve">Per il triennio 2017-2019 il Consiglio regionale </w:t>
      </w:r>
      <w:r w:rsidR="00DF714F">
        <w:rPr>
          <w:rFonts w:ascii="Verdana" w:hAnsi="Verdana"/>
          <w:color w:val="auto"/>
          <w:sz w:val="20"/>
          <w:szCs w:val="20"/>
          <w:lang w:eastAsia="en-US"/>
        </w:rPr>
        <w:t xml:space="preserve">conferma il primario obiettivo di qualificare </w:t>
      </w:r>
      <w:r>
        <w:rPr>
          <w:rFonts w:ascii="Verdana" w:hAnsi="Verdana"/>
          <w:color w:val="auto"/>
          <w:sz w:val="20"/>
          <w:szCs w:val="20"/>
          <w:lang w:eastAsia="en-US"/>
        </w:rPr>
        <w:t>l’attività di trasparenza e di anticorruzione approvando il Piano di prevenzione della corruzione e della trasparenza con la delibera n.14 del 1 febbraio 2017 per la prevenzione e repressione della corruzione ed illegalità nella pubblica amministrazione. Riconosce all</w:t>
      </w:r>
      <w:r w:rsidR="00DF714F">
        <w:rPr>
          <w:rFonts w:ascii="Verdana" w:hAnsi="Verdana"/>
          <w:color w:val="auto"/>
          <w:sz w:val="20"/>
          <w:szCs w:val="20"/>
          <w:lang w:eastAsia="en-US"/>
        </w:rPr>
        <w:t xml:space="preserve">e iniziative </w:t>
      </w:r>
      <w:r>
        <w:rPr>
          <w:rFonts w:ascii="Verdana" w:hAnsi="Verdana"/>
          <w:color w:val="auto"/>
          <w:sz w:val="20"/>
          <w:szCs w:val="20"/>
          <w:lang w:eastAsia="en-US"/>
        </w:rPr>
        <w:t>cultura</w:t>
      </w:r>
      <w:r w:rsidR="00DF714F">
        <w:rPr>
          <w:rFonts w:ascii="Verdana" w:hAnsi="Verdana"/>
          <w:color w:val="auto"/>
          <w:sz w:val="20"/>
          <w:szCs w:val="20"/>
          <w:lang w:eastAsia="en-US"/>
        </w:rPr>
        <w:t>li</w:t>
      </w:r>
      <w:r>
        <w:rPr>
          <w:rFonts w:ascii="Verdana" w:hAnsi="Verdana"/>
          <w:color w:val="auto"/>
          <w:sz w:val="20"/>
          <w:szCs w:val="20"/>
          <w:lang w:eastAsia="en-US"/>
        </w:rPr>
        <w:t xml:space="preserve"> un valore inscindibile della democrazia prevedendo una sostanziale conferma degli eventi e delle iniziative di carattere istituzionale, volte a valorizzare le identità culturali e sociali delle comunità locali presenti sul territorio regionale e a promuovere i valori della pace, dei diritti, della solidarietà e della tradizione, ad esempio, con iniziative come la ricorrenza Capodanno toscano (25/03), la festa d’indipendenza della Toscana (27/04) e la commemorazione della prima seduta del Consiglio regionale (13/07). </w:t>
      </w:r>
    </w:p>
    <w:p w:rsidR="004F4B2B" w:rsidRPr="001267D2" w:rsidRDefault="004F4B2B" w:rsidP="001267D2">
      <w:pPr>
        <w:pStyle w:val="Default"/>
        <w:jc w:val="both"/>
        <w:rPr>
          <w:rFonts w:ascii="Verdana" w:hAnsi="Verdana"/>
          <w:color w:val="0F243E"/>
          <w:sz w:val="20"/>
          <w:szCs w:val="20"/>
          <w:lang w:eastAsia="en-US"/>
        </w:rPr>
      </w:pPr>
    </w:p>
    <w:p w:rsidR="004F4B2B" w:rsidRDefault="004F4B2B" w:rsidP="003B4CE4">
      <w:pPr>
        <w:keepNext/>
        <w:keepLines/>
        <w:numPr>
          <w:ilvl w:val="1"/>
          <w:numId w:val="0"/>
        </w:numPr>
        <w:tabs>
          <w:tab w:val="left" w:pos="993"/>
        </w:tabs>
        <w:spacing w:before="480" w:line="276" w:lineRule="auto"/>
        <w:jc w:val="both"/>
        <w:outlineLvl w:val="0"/>
        <w:rPr>
          <w:rFonts w:ascii="Verdana" w:hAnsi="Verdana"/>
          <w:lang w:eastAsia="en-US"/>
        </w:rPr>
        <w:sectPr w:rsidR="004F4B2B" w:rsidSect="00201227">
          <w:footerReference w:type="default" r:id="rId12"/>
          <w:type w:val="continuous"/>
          <w:pgSz w:w="12240" w:h="15840" w:code="126"/>
          <w:pgMar w:top="1134" w:right="1134" w:bottom="1418" w:left="1134" w:header="709" w:footer="709" w:gutter="0"/>
          <w:cols w:space="708"/>
          <w:docGrid w:linePitch="360"/>
        </w:sectPr>
      </w:pPr>
    </w:p>
    <w:p w:rsidR="004F4B2B" w:rsidRDefault="004F4B2B" w:rsidP="0076404A">
      <w:pPr>
        <w:keepNext/>
        <w:keepLines/>
        <w:numPr>
          <w:ilvl w:val="1"/>
          <w:numId w:val="0"/>
        </w:numPr>
        <w:tabs>
          <w:tab w:val="left" w:pos="993"/>
        </w:tabs>
        <w:outlineLvl w:val="0"/>
        <w:rPr>
          <w:rFonts w:ascii="Verdana" w:hAnsi="Verdana"/>
          <w:b/>
          <w:color w:val="0F243E"/>
          <w:sz w:val="22"/>
          <w:szCs w:val="22"/>
          <w:lang w:eastAsia="en-US"/>
        </w:rPr>
      </w:pPr>
    </w:p>
    <w:p w:rsidR="004F4B2B" w:rsidRDefault="004F4B2B" w:rsidP="0076404A">
      <w:pPr>
        <w:keepNext/>
        <w:keepLines/>
        <w:numPr>
          <w:ilvl w:val="1"/>
          <w:numId w:val="0"/>
        </w:numPr>
        <w:tabs>
          <w:tab w:val="left" w:pos="993"/>
        </w:tabs>
        <w:outlineLvl w:val="0"/>
        <w:rPr>
          <w:rFonts w:ascii="Verdana" w:hAnsi="Verdana"/>
          <w:b/>
          <w:color w:val="0F243E"/>
          <w:sz w:val="22"/>
          <w:szCs w:val="22"/>
          <w:lang w:eastAsia="en-US"/>
        </w:rPr>
      </w:pPr>
      <w:r>
        <w:rPr>
          <w:rFonts w:ascii="Verdana" w:hAnsi="Verdana"/>
          <w:b/>
          <w:color w:val="0F243E"/>
          <w:sz w:val="22"/>
          <w:szCs w:val="22"/>
          <w:lang w:eastAsia="en-US"/>
        </w:rPr>
        <w:t>Dagli obiettivi strategici a quelli operativi</w:t>
      </w:r>
    </w:p>
    <w:p w:rsidR="004F4B2B" w:rsidRPr="00A51452" w:rsidRDefault="004F4B2B" w:rsidP="0076404A">
      <w:pPr>
        <w:keepNext/>
        <w:keepLines/>
        <w:numPr>
          <w:ilvl w:val="1"/>
          <w:numId w:val="0"/>
        </w:numPr>
        <w:tabs>
          <w:tab w:val="left" w:pos="993"/>
        </w:tabs>
        <w:outlineLvl w:val="0"/>
        <w:rPr>
          <w:rFonts w:ascii="Verdana" w:hAnsi="Verdana" w:cs="Arial"/>
          <w:color w:val="000000"/>
          <w:lang w:eastAsia="en-US"/>
        </w:rPr>
      </w:pPr>
    </w:p>
    <w:p w:rsidR="004F4B2B" w:rsidRDefault="004F4B2B" w:rsidP="00AF6219">
      <w:pPr>
        <w:pStyle w:val="valutazioneAllegati2"/>
        <w:spacing w:before="0" w:afterLines="120"/>
        <w:rPr>
          <w:rFonts w:cs="Arial"/>
          <w:b w:val="0"/>
          <w:i w:val="0"/>
          <w:color w:val="000000"/>
          <w:sz w:val="20"/>
          <w:szCs w:val="20"/>
          <w:lang w:eastAsia="en-US"/>
        </w:rPr>
      </w:pPr>
      <w:r>
        <w:rPr>
          <w:rFonts w:cs="Arial"/>
          <w:b w:val="0"/>
          <w:i w:val="0"/>
          <w:color w:val="000000"/>
          <w:sz w:val="20"/>
          <w:szCs w:val="20"/>
          <w:lang w:eastAsia="en-US"/>
        </w:rPr>
        <w:t>In questa sezione si passano</w:t>
      </w:r>
      <w:r w:rsidRPr="00682AC3">
        <w:rPr>
          <w:rFonts w:cs="Arial"/>
          <w:b w:val="0"/>
          <w:i w:val="0"/>
          <w:color w:val="000000"/>
          <w:sz w:val="20"/>
          <w:szCs w:val="20"/>
          <w:lang w:eastAsia="en-US"/>
        </w:rPr>
        <w:t xml:space="preserve"> in rassegna gli obiettivi strategici per l’anno 201</w:t>
      </w:r>
      <w:r>
        <w:rPr>
          <w:rFonts w:cs="Arial"/>
          <w:b w:val="0"/>
          <w:i w:val="0"/>
          <w:color w:val="000000"/>
          <w:sz w:val="20"/>
          <w:szCs w:val="20"/>
          <w:lang w:eastAsia="en-US"/>
        </w:rPr>
        <w:t xml:space="preserve">7, partendo dalla sopra menzionata </w:t>
      </w:r>
      <w:r w:rsidRPr="00682AC3">
        <w:rPr>
          <w:rFonts w:cs="Arial"/>
          <w:b w:val="0"/>
          <w:i w:val="0"/>
          <w:color w:val="000000"/>
          <w:sz w:val="20"/>
          <w:szCs w:val="20"/>
          <w:lang w:eastAsia="en-US"/>
        </w:rPr>
        <w:t xml:space="preserve">Deliberazione dell’Ufficio di Presidenza </w:t>
      </w:r>
      <w:r w:rsidRPr="00DB0504">
        <w:rPr>
          <w:rFonts w:cs="Arial"/>
          <w:b w:val="0"/>
          <w:i w:val="0"/>
          <w:color w:val="000000"/>
          <w:sz w:val="20"/>
          <w:szCs w:val="20"/>
          <w:lang w:eastAsia="en-US"/>
        </w:rPr>
        <w:t>del</w:t>
      </w:r>
      <w:r>
        <w:rPr>
          <w:rFonts w:cs="Arial"/>
          <w:b w:val="0"/>
          <w:i w:val="0"/>
          <w:color w:val="000000"/>
          <w:sz w:val="20"/>
          <w:szCs w:val="20"/>
          <w:lang w:eastAsia="en-US"/>
        </w:rPr>
        <w:t xml:space="preserve"> 24 aprile 2017 n.44</w:t>
      </w:r>
      <w:r w:rsidRPr="00DB0504">
        <w:rPr>
          <w:rFonts w:cs="Arial"/>
          <w:b w:val="0"/>
          <w:i w:val="0"/>
          <w:color w:val="000000"/>
          <w:sz w:val="20"/>
          <w:szCs w:val="20"/>
          <w:lang w:eastAsia="en-US"/>
        </w:rPr>
        <w:t>,</w:t>
      </w:r>
      <w:r>
        <w:rPr>
          <w:rFonts w:cs="Arial"/>
          <w:b w:val="0"/>
          <w:i w:val="0"/>
          <w:color w:val="000000"/>
          <w:sz w:val="20"/>
          <w:szCs w:val="20"/>
          <w:lang w:eastAsia="en-US"/>
        </w:rPr>
        <w:t xml:space="preserve"> con la quale gli stessi sono stati approvati. P</w:t>
      </w:r>
      <w:r w:rsidRPr="00682AC3">
        <w:rPr>
          <w:rFonts w:cs="Arial"/>
          <w:b w:val="0"/>
          <w:i w:val="0"/>
          <w:color w:val="000000"/>
          <w:sz w:val="20"/>
          <w:szCs w:val="20"/>
          <w:lang w:eastAsia="en-US"/>
        </w:rPr>
        <w:t>er ciascun</w:t>
      </w:r>
      <w:r w:rsidR="00A81DC4">
        <w:rPr>
          <w:rFonts w:cs="Arial"/>
          <w:b w:val="0"/>
          <w:i w:val="0"/>
          <w:color w:val="000000"/>
          <w:sz w:val="20"/>
          <w:szCs w:val="20"/>
          <w:lang w:eastAsia="en-US"/>
        </w:rPr>
        <w:t xml:space="preserve"> obiettivo strategico </w:t>
      </w:r>
      <w:r w:rsidRPr="00682AC3">
        <w:rPr>
          <w:rFonts w:cs="Arial"/>
          <w:b w:val="0"/>
          <w:i w:val="0"/>
          <w:color w:val="000000"/>
          <w:sz w:val="20"/>
          <w:szCs w:val="20"/>
          <w:lang w:eastAsia="en-US"/>
        </w:rPr>
        <w:t>, verranno indicati quelli operativi e le articolazioni organizzative alle quali ciascuno di essi è stato attribuito</w:t>
      </w:r>
      <w:r>
        <w:rPr>
          <w:rFonts w:cs="Arial"/>
          <w:b w:val="0"/>
          <w:i w:val="0"/>
          <w:color w:val="000000"/>
          <w:sz w:val="20"/>
          <w:szCs w:val="20"/>
          <w:lang w:eastAsia="en-US"/>
        </w:rPr>
        <w:t>. Per ciascun obiettivo vengono</w:t>
      </w:r>
      <w:r w:rsidRPr="00682AC3">
        <w:rPr>
          <w:rFonts w:cs="Arial"/>
          <w:b w:val="0"/>
          <w:i w:val="0"/>
          <w:color w:val="000000"/>
          <w:sz w:val="20"/>
          <w:szCs w:val="20"/>
          <w:lang w:eastAsia="en-US"/>
        </w:rPr>
        <w:t xml:space="preserve"> indicati gli indicatori di risultato attesi, vale a dire l’output che dovrà essere prodotto a seguito delle azioni poste in essere ed il target, ossia il valore di riferimento in base al quale, a consuntivo, sarà possibile misurare il grado di raggiungimento dell’obiettivo.</w:t>
      </w:r>
    </w:p>
    <w:p w:rsidR="004F4B2B" w:rsidRDefault="004F4B2B" w:rsidP="00682AC3">
      <w:pPr>
        <w:keepNext/>
        <w:keepLines/>
        <w:numPr>
          <w:ilvl w:val="1"/>
          <w:numId w:val="0"/>
        </w:numPr>
        <w:tabs>
          <w:tab w:val="left" w:pos="993"/>
        </w:tabs>
        <w:spacing w:before="480" w:line="276" w:lineRule="auto"/>
        <w:jc w:val="both"/>
        <w:outlineLvl w:val="0"/>
        <w:rPr>
          <w:rFonts w:ascii="Verdana" w:hAnsi="Verdana"/>
          <w:lang w:eastAsia="en-US"/>
        </w:rPr>
      </w:pPr>
      <w:r w:rsidRPr="00E8132B">
        <w:rPr>
          <w:rFonts w:ascii="Verdana" w:hAnsi="Verdana"/>
          <w:lang w:eastAsia="en-US"/>
        </w:rPr>
        <w:t xml:space="preserve">La griglia di rappresentazione analitica </w:t>
      </w:r>
      <w:r>
        <w:rPr>
          <w:rFonts w:ascii="Verdana" w:hAnsi="Verdana"/>
          <w:lang w:eastAsia="en-US"/>
        </w:rPr>
        <w:t>degli obiettivi</w:t>
      </w:r>
      <w:r w:rsidRPr="00E8132B">
        <w:rPr>
          <w:rFonts w:ascii="Verdana" w:hAnsi="Verdana"/>
          <w:lang w:eastAsia="en-US"/>
        </w:rPr>
        <w:t xml:space="preserve"> </w:t>
      </w:r>
      <w:r>
        <w:rPr>
          <w:rFonts w:ascii="Verdana" w:hAnsi="Verdana"/>
          <w:lang w:eastAsia="en-US"/>
        </w:rPr>
        <w:t>strategici è</w:t>
      </w:r>
      <w:r w:rsidRPr="00E8132B">
        <w:rPr>
          <w:rFonts w:ascii="Verdana" w:hAnsi="Verdana"/>
          <w:lang w:eastAsia="en-US"/>
        </w:rPr>
        <w:t xml:space="preserve"> impostata </w:t>
      </w:r>
      <w:r>
        <w:rPr>
          <w:rFonts w:ascii="Verdana" w:hAnsi="Verdana"/>
          <w:lang w:eastAsia="en-US"/>
        </w:rPr>
        <w:t>con</w:t>
      </w:r>
      <w:r w:rsidRPr="00E8132B">
        <w:rPr>
          <w:rFonts w:ascii="Verdana" w:hAnsi="Verdana"/>
          <w:lang w:eastAsia="en-US"/>
        </w:rPr>
        <w:t xml:space="preserve"> il seguente schema:</w:t>
      </w:r>
    </w:p>
    <w:p w:rsidR="004F4B2B" w:rsidRPr="00E8132B" w:rsidRDefault="004F4B2B" w:rsidP="00682AC3">
      <w:pPr>
        <w:keepNext/>
        <w:keepLines/>
        <w:numPr>
          <w:ilvl w:val="1"/>
          <w:numId w:val="0"/>
        </w:numPr>
        <w:tabs>
          <w:tab w:val="left" w:pos="993"/>
        </w:tabs>
        <w:spacing w:before="480" w:line="276" w:lineRule="auto"/>
        <w:jc w:val="both"/>
        <w:outlineLvl w:val="0"/>
        <w:rPr>
          <w:rFonts w:ascii="Verdana" w:hAnsi="Verdana"/>
          <w:lang w:eastAsia="en-US"/>
        </w:rPr>
      </w:pPr>
    </w:p>
    <w:tbl>
      <w:tblPr>
        <w:tblW w:w="12709" w:type="dxa"/>
        <w:jc w:val="center"/>
        <w:tblBorders>
          <w:top w:val="single" w:sz="8" w:space="0" w:color="4F81BD"/>
          <w:bottom w:val="single" w:sz="8" w:space="0" w:color="4F81BD"/>
          <w:insideH w:val="dashSmallGap" w:sz="4" w:space="0" w:color="365F91"/>
          <w:insideV w:val="dashSmallGap" w:sz="4" w:space="0" w:color="365F91"/>
        </w:tblBorders>
        <w:tblLayout w:type="fixed"/>
        <w:tblLook w:val="00A0"/>
      </w:tblPr>
      <w:tblGrid>
        <w:gridCol w:w="1000"/>
        <w:gridCol w:w="2609"/>
        <w:gridCol w:w="3352"/>
        <w:gridCol w:w="1928"/>
        <w:gridCol w:w="1928"/>
        <w:gridCol w:w="1892"/>
      </w:tblGrid>
      <w:tr w:rsidR="004F4B2B" w:rsidRPr="002309BA" w:rsidTr="00E53825">
        <w:trPr>
          <w:trHeight w:val="585"/>
          <w:jc w:val="center"/>
        </w:trPr>
        <w:tc>
          <w:tcPr>
            <w:tcW w:w="1000" w:type="dxa"/>
            <w:tcBorders>
              <w:top w:val="single" w:sz="8" w:space="0" w:color="4F81BD"/>
              <w:bottom w:val="single" w:sz="8" w:space="0" w:color="4F81BD"/>
            </w:tcBorders>
            <w:vAlign w:val="center"/>
          </w:tcPr>
          <w:p w:rsidR="004F4B2B" w:rsidRPr="00552E31" w:rsidRDefault="004F4B2B" w:rsidP="00693261">
            <w:pPr>
              <w:jc w:val="center"/>
              <w:rPr>
                <w:rFonts w:ascii="Verdana" w:hAnsi="Verdana" w:cs="Arial"/>
                <w:b/>
                <w:bCs/>
                <w:color w:val="003366"/>
                <w:sz w:val="16"/>
                <w:szCs w:val="16"/>
                <w:lang w:eastAsia="en-US"/>
              </w:rPr>
            </w:pPr>
            <w:r w:rsidRPr="00552E31">
              <w:rPr>
                <w:rFonts w:ascii="Verdana" w:hAnsi="Verdana" w:cs="Arial"/>
                <w:b/>
                <w:bCs/>
                <w:color w:val="003366"/>
                <w:sz w:val="16"/>
                <w:szCs w:val="16"/>
                <w:lang w:eastAsia="en-US"/>
              </w:rPr>
              <w:t>Area d’intervento</w:t>
            </w:r>
          </w:p>
        </w:tc>
        <w:tc>
          <w:tcPr>
            <w:tcW w:w="2609" w:type="dxa"/>
            <w:tcBorders>
              <w:top w:val="single" w:sz="8" w:space="0" w:color="4F81BD"/>
              <w:bottom w:val="single" w:sz="8" w:space="0" w:color="4F81BD"/>
            </w:tcBorders>
            <w:vAlign w:val="center"/>
          </w:tcPr>
          <w:p w:rsidR="004F4B2B" w:rsidRPr="007E6E4F" w:rsidRDefault="004F4B2B" w:rsidP="00693261">
            <w:pPr>
              <w:jc w:val="center"/>
              <w:rPr>
                <w:rFonts w:ascii="Verdana" w:hAnsi="Verdana" w:cs="Arial"/>
                <w:b/>
                <w:bCs/>
                <w:color w:val="003366"/>
                <w:sz w:val="16"/>
                <w:szCs w:val="16"/>
                <w:lang w:eastAsia="en-US"/>
              </w:rPr>
            </w:pPr>
            <w:r w:rsidRPr="002309BA">
              <w:rPr>
                <w:rFonts w:ascii="Verdana" w:hAnsi="Verdana" w:cs="Arial"/>
                <w:b/>
                <w:bCs/>
                <w:color w:val="003366"/>
                <w:sz w:val="16"/>
                <w:szCs w:val="16"/>
                <w:lang w:eastAsia="en-US"/>
              </w:rPr>
              <w:t xml:space="preserve">Obiettivo </w:t>
            </w:r>
            <w:r>
              <w:rPr>
                <w:rFonts w:ascii="Verdana" w:hAnsi="Verdana" w:cs="Arial"/>
                <w:b/>
                <w:bCs/>
                <w:color w:val="003366"/>
                <w:sz w:val="16"/>
                <w:szCs w:val="16"/>
                <w:lang w:eastAsia="en-US"/>
              </w:rPr>
              <w:t>strategico</w:t>
            </w:r>
          </w:p>
        </w:tc>
        <w:tc>
          <w:tcPr>
            <w:tcW w:w="3352" w:type="dxa"/>
            <w:tcBorders>
              <w:top w:val="single" w:sz="8" w:space="0" w:color="4F81BD"/>
              <w:bottom w:val="single" w:sz="8" w:space="0" w:color="4F81BD"/>
            </w:tcBorders>
            <w:vAlign w:val="center"/>
          </w:tcPr>
          <w:p w:rsidR="004F4B2B" w:rsidRPr="002309BA" w:rsidRDefault="004F4B2B" w:rsidP="00693261">
            <w:pPr>
              <w:spacing w:before="120" w:after="120"/>
              <w:ind w:right="-156"/>
              <w:jc w:val="center"/>
              <w:rPr>
                <w:rFonts w:ascii="Verdana" w:hAnsi="Verdana" w:cs="Arial"/>
                <w:b/>
                <w:bCs/>
                <w:color w:val="003366"/>
                <w:sz w:val="16"/>
                <w:szCs w:val="16"/>
                <w:lang w:eastAsia="en-US"/>
              </w:rPr>
            </w:pPr>
            <w:r>
              <w:rPr>
                <w:rFonts w:ascii="Verdana" w:hAnsi="Verdana" w:cs="Arial"/>
                <w:b/>
                <w:bCs/>
                <w:color w:val="003366"/>
                <w:sz w:val="16"/>
                <w:szCs w:val="16"/>
                <w:lang w:eastAsia="en-US"/>
              </w:rPr>
              <w:t>Risultati attesi</w:t>
            </w:r>
          </w:p>
        </w:tc>
        <w:tc>
          <w:tcPr>
            <w:tcW w:w="1928" w:type="dxa"/>
            <w:tcBorders>
              <w:top w:val="single" w:sz="8" w:space="0" w:color="4F81BD"/>
              <w:bottom w:val="single" w:sz="8" w:space="0" w:color="4F81BD"/>
            </w:tcBorders>
            <w:vAlign w:val="center"/>
          </w:tcPr>
          <w:p w:rsidR="004F4B2B" w:rsidRPr="005E3CF5" w:rsidRDefault="004F4B2B" w:rsidP="00693261">
            <w:pPr>
              <w:spacing w:before="120" w:after="120"/>
              <w:jc w:val="center"/>
              <w:rPr>
                <w:rFonts w:ascii="Verdana" w:hAnsi="Verdana" w:cs="Arial"/>
                <w:b/>
                <w:bCs/>
                <w:color w:val="003366"/>
                <w:sz w:val="16"/>
                <w:szCs w:val="16"/>
                <w:lang w:eastAsia="en-US"/>
              </w:rPr>
            </w:pPr>
            <w:r w:rsidRPr="005E3CF5">
              <w:rPr>
                <w:rFonts w:ascii="Verdana" w:hAnsi="Verdana" w:cs="Arial"/>
                <w:b/>
                <w:bCs/>
                <w:color w:val="003366"/>
                <w:sz w:val="16"/>
                <w:szCs w:val="16"/>
                <w:lang w:eastAsia="en-US"/>
              </w:rPr>
              <w:t>Indicatori</w:t>
            </w:r>
          </w:p>
        </w:tc>
        <w:tc>
          <w:tcPr>
            <w:tcW w:w="1928" w:type="dxa"/>
            <w:tcBorders>
              <w:top w:val="single" w:sz="8" w:space="0" w:color="4F81BD"/>
              <w:bottom w:val="single" w:sz="8" w:space="0" w:color="4F81BD"/>
            </w:tcBorders>
            <w:vAlign w:val="center"/>
          </w:tcPr>
          <w:p w:rsidR="004F4B2B" w:rsidRPr="005E3CF5" w:rsidRDefault="004F4B2B" w:rsidP="00693261">
            <w:pPr>
              <w:spacing w:before="120" w:after="120"/>
              <w:jc w:val="center"/>
              <w:rPr>
                <w:rFonts w:ascii="Verdana" w:hAnsi="Verdana" w:cs="Arial"/>
                <w:b/>
                <w:bCs/>
                <w:color w:val="003366"/>
                <w:sz w:val="16"/>
                <w:szCs w:val="16"/>
                <w:lang w:eastAsia="en-US"/>
              </w:rPr>
            </w:pPr>
            <w:r w:rsidRPr="005E3CF5">
              <w:rPr>
                <w:rFonts w:ascii="Verdana" w:hAnsi="Verdana" w:cs="Arial"/>
                <w:b/>
                <w:bCs/>
                <w:color w:val="003366"/>
                <w:sz w:val="16"/>
                <w:szCs w:val="16"/>
                <w:lang w:eastAsia="en-US"/>
              </w:rPr>
              <w:t>Target</w:t>
            </w:r>
          </w:p>
        </w:tc>
        <w:tc>
          <w:tcPr>
            <w:tcW w:w="1892" w:type="dxa"/>
            <w:tcBorders>
              <w:top w:val="single" w:sz="8" w:space="0" w:color="4F81BD"/>
              <w:bottom w:val="single" w:sz="8" w:space="0" w:color="4F81BD"/>
            </w:tcBorders>
            <w:vAlign w:val="center"/>
          </w:tcPr>
          <w:p w:rsidR="004F4B2B" w:rsidRPr="002309BA" w:rsidRDefault="004F4B2B" w:rsidP="00693261">
            <w:pPr>
              <w:spacing w:before="120" w:after="120"/>
              <w:jc w:val="center"/>
              <w:rPr>
                <w:rFonts w:ascii="Verdana" w:hAnsi="Verdana" w:cs="Arial"/>
                <w:b/>
                <w:bCs/>
                <w:color w:val="003366"/>
                <w:sz w:val="16"/>
                <w:szCs w:val="16"/>
                <w:lang w:eastAsia="en-US"/>
              </w:rPr>
            </w:pPr>
            <w:r w:rsidRPr="002309BA">
              <w:rPr>
                <w:rFonts w:ascii="Verdana" w:hAnsi="Verdana" w:cs="Arial"/>
                <w:b/>
                <w:bCs/>
                <w:color w:val="003366"/>
                <w:sz w:val="16"/>
                <w:szCs w:val="16"/>
                <w:lang w:eastAsia="en-US"/>
              </w:rPr>
              <w:t>Struttura interessata</w:t>
            </w:r>
          </w:p>
        </w:tc>
      </w:tr>
    </w:tbl>
    <w:p w:rsidR="004F4B2B" w:rsidRPr="00682AC3" w:rsidRDefault="004F4B2B" w:rsidP="00AF6219">
      <w:pPr>
        <w:pStyle w:val="valutazioneAllegati2"/>
        <w:spacing w:before="0" w:afterLines="120"/>
        <w:rPr>
          <w:rFonts w:cs="Arial"/>
          <w:b w:val="0"/>
          <w:bCs w:val="0"/>
          <w:i w:val="0"/>
          <w:iCs w:val="0"/>
          <w:color w:val="000000"/>
          <w:sz w:val="20"/>
          <w:szCs w:val="20"/>
          <w:lang w:eastAsia="en-US"/>
        </w:rPr>
      </w:pPr>
    </w:p>
    <w:p w:rsidR="004F4B2B" w:rsidRDefault="004F4B2B" w:rsidP="004A74AA">
      <w:pPr>
        <w:keepNext/>
        <w:keepLines/>
        <w:numPr>
          <w:ilvl w:val="1"/>
          <w:numId w:val="0"/>
        </w:numPr>
        <w:tabs>
          <w:tab w:val="left" w:pos="993"/>
        </w:tabs>
        <w:spacing w:line="300" w:lineRule="auto"/>
        <w:outlineLvl w:val="0"/>
        <w:rPr>
          <w:rFonts w:ascii="Verdana" w:hAnsi="Verdana" w:cs="Arial"/>
          <w:bCs/>
          <w:iCs/>
          <w:color w:val="000000"/>
          <w:lang w:eastAsia="en-US"/>
        </w:rPr>
      </w:pPr>
      <w:r w:rsidRPr="004A74AA">
        <w:rPr>
          <w:rFonts w:ascii="Verdana" w:hAnsi="Verdana" w:cs="Arial"/>
          <w:b/>
          <w:bCs/>
          <w:iCs/>
          <w:color w:val="000000"/>
          <w:u w:val="single"/>
          <w:lang w:eastAsia="en-US"/>
        </w:rPr>
        <w:t>Area d’intervento</w:t>
      </w:r>
      <w:r>
        <w:rPr>
          <w:rFonts w:ascii="Verdana" w:hAnsi="Verdana" w:cs="Arial"/>
          <w:bCs/>
          <w:iCs/>
          <w:color w:val="000000"/>
          <w:lang w:eastAsia="en-US"/>
        </w:rPr>
        <w:t>: macrocategoria a cui appartiene l’obiettivo;</w:t>
      </w:r>
    </w:p>
    <w:p w:rsidR="004F4B2B" w:rsidRDefault="004F4B2B" w:rsidP="004A74AA">
      <w:pPr>
        <w:keepNext/>
        <w:keepLines/>
        <w:numPr>
          <w:ilvl w:val="1"/>
          <w:numId w:val="0"/>
        </w:numPr>
        <w:tabs>
          <w:tab w:val="left" w:pos="993"/>
        </w:tabs>
        <w:spacing w:line="300" w:lineRule="auto"/>
        <w:outlineLvl w:val="0"/>
        <w:rPr>
          <w:rFonts w:ascii="Verdana" w:hAnsi="Verdana" w:cs="Arial"/>
          <w:bCs/>
          <w:iCs/>
          <w:color w:val="000000"/>
          <w:lang w:eastAsia="en-US"/>
        </w:rPr>
      </w:pPr>
      <w:r w:rsidRPr="004A74AA">
        <w:rPr>
          <w:rFonts w:ascii="Verdana" w:hAnsi="Verdana" w:cs="Arial"/>
          <w:b/>
          <w:bCs/>
          <w:iCs/>
          <w:color w:val="000000"/>
          <w:u w:val="single"/>
          <w:lang w:eastAsia="en-US"/>
        </w:rPr>
        <w:t>Obiettivo strategico</w:t>
      </w:r>
      <w:r>
        <w:rPr>
          <w:rFonts w:ascii="Verdana" w:hAnsi="Verdana" w:cs="Arial"/>
          <w:bCs/>
          <w:iCs/>
          <w:color w:val="000000"/>
          <w:lang w:eastAsia="en-US"/>
        </w:rPr>
        <w:t>: l’obiettivo deliberato per l’anno in esame;</w:t>
      </w:r>
    </w:p>
    <w:p w:rsidR="004F4B2B" w:rsidRDefault="004F4B2B" w:rsidP="004A74AA">
      <w:pPr>
        <w:keepNext/>
        <w:keepLines/>
        <w:numPr>
          <w:ilvl w:val="1"/>
          <w:numId w:val="0"/>
        </w:numPr>
        <w:tabs>
          <w:tab w:val="left" w:pos="993"/>
        </w:tabs>
        <w:spacing w:line="300" w:lineRule="auto"/>
        <w:outlineLvl w:val="0"/>
        <w:rPr>
          <w:rFonts w:ascii="Verdana" w:hAnsi="Verdana" w:cs="Arial"/>
          <w:bCs/>
          <w:iCs/>
          <w:color w:val="000000"/>
          <w:lang w:eastAsia="en-US"/>
        </w:rPr>
      </w:pPr>
      <w:r w:rsidRPr="004A74AA">
        <w:rPr>
          <w:rFonts w:ascii="Verdana" w:hAnsi="Verdana" w:cs="Arial"/>
          <w:b/>
          <w:bCs/>
          <w:iCs/>
          <w:color w:val="000000"/>
          <w:u w:val="single"/>
          <w:lang w:eastAsia="en-US"/>
        </w:rPr>
        <w:t>Risultati attesi</w:t>
      </w:r>
      <w:r>
        <w:rPr>
          <w:rFonts w:ascii="Verdana" w:hAnsi="Verdana" w:cs="Arial"/>
          <w:bCs/>
          <w:iCs/>
          <w:color w:val="000000"/>
          <w:lang w:eastAsia="en-US"/>
        </w:rPr>
        <w:t>: obiettivi operativi;</w:t>
      </w:r>
    </w:p>
    <w:p w:rsidR="004F4B2B" w:rsidRPr="00BF38F1" w:rsidRDefault="004F4B2B" w:rsidP="004A74AA">
      <w:pPr>
        <w:keepNext/>
        <w:keepLines/>
        <w:numPr>
          <w:ilvl w:val="1"/>
          <w:numId w:val="0"/>
        </w:numPr>
        <w:tabs>
          <w:tab w:val="left" w:pos="993"/>
        </w:tabs>
        <w:spacing w:line="300" w:lineRule="auto"/>
        <w:outlineLvl w:val="0"/>
        <w:rPr>
          <w:rFonts w:ascii="Verdana" w:hAnsi="Verdana" w:cs="Arial"/>
          <w:bCs/>
          <w:iCs/>
          <w:color w:val="000000"/>
          <w:lang w:eastAsia="en-US"/>
        </w:rPr>
      </w:pPr>
      <w:r w:rsidRPr="004A74AA">
        <w:rPr>
          <w:rFonts w:ascii="Verdana" w:hAnsi="Verdana" w:cs="Arial"/>
          <w:b/>
          <w:bCs/>
          <w:iCs/>
          <w:color w:val="000000"/>
          <w:u w:val="single"/>
          <w:lang w:eastAsia="en-US"/>
        </w:rPr>
        <w:t>Indicatori</w:t>
      </w:r>
      <w:r>
        <w:rPr>
          <w:rFonts w:ascii="Verdana" w:hAnsi="Verdana" w:cs="Arial"/>
          <w:bCs/>
          <w:iCs/>
          <w:color w:val="000000"/>
          <w:lang w:eastAsia="en-US"/>
        </w:rPr>
        <w:t xml:space="preserve">: </w:t>
      </w:r>
      <w:r w:rsidRPr="007A4D3A">
        <w:rPr>
          <w:rFonts w:ascii="Verdana" w:hAnsi="Verdana" w:cs="Arial"/>
          <w:bCs/>
          <w:iCs/>
          <w:color w:val="000000"/>
          <w:lang w:eastAsia="en-US"/>
        </w:rPr>
        <w:t>informazion</w:t>
      </w:r>
      <w:r>
        <w:rPr>
          <w:rFonts w:ascii="Verdana" w:hAnsi="Verdana" w:cs="Arial"/>
          <w:bCs/>
          <w:iCs/>
          <w:color w:val="000000"/>
          <w:lang w:eastAsia="en-US"/>
        </w:rPr>
        <w:t>e quantitativa/</w:t>
      </w:r>
      <w:r w:rsidRPr="007A4D3A">
        <w:rPr>
          <w:rFonts w:ascii="Verdana" w:hAnsi="Verdana" w:cs="Arial"/>
          <w:bCs/>
          <w:iCs/>
          <w:color w:val="000000"/>
          <w:lang w:eastAsia="en-US"/>
        </w:rPr>
        <w:t>qualitativa</w:t>
      </w:r>
      <w:r>
        <w:rPr>
          <w:rFonts w:ascii="Verdana" w:hAnsi="Verdana" w:cs="Arial"/>
          <w:bCs/>
          <w:iCs/>
          <w:color w:val="000000"/>
          <w:lang w:eastAsia="en-US"/>
        </w:rPr>
        <w:t xml:space="preserve"> che indica </w:t>
      </w:r>
      <w:r w:rsidRPr="007A4D3A">
        <w:rPr>
          <w:rFonts w:ascii="Verdana" w:hAnsi="Verdana" w:cs="Arial"/>
          <w:bCs/>
          <w:iCs/>
          <w:color w:val="000000"/>
          <w:lang w:eastAsia="en-US"/>
        </w:rPr>
        <w:t>lo stato</w:t>
      </w:r>
      <w:r>
        <w:rPr>
          <w:rFonts w:ascii="Verdana" w:hAnsi="Verdana" w:cs="Arial"/>
          <w:bCs/>
          <w:iCs/>
          <w:color w:val="000000"/>
          <w:lang w:eastAsia="en-US"/>
        </w:rPr>
        <w:t xml:space="preserve"> </w:t>
      </w:r>
      <w:r w:rsidRPr="007A4D3A">
        <w:rPr>
          <w:rFonts w:ascii="Verdana" w:hAnsi="Verdana" w:cs="Arial"/>
          <w:bCs/>
          <w:iCs/>
          <w:color w:val="000000"/>
          <w:lang w:eastAsia="en-US"/>
        </w:rPr>
        <w:t>di successo raggiunto</w:t>
      </w:r>
      <w:r>
        <w:rPr>
          <w:rFonts w:ascii="Verdana" w:hAnsi="Verdana" w:cs="Arial"/>
          <w:bCs/>
          <w:iCs/>
          <w:color w:val="000000"/>
          <w:lang w:eastAsia="en-US"/>
        </w:rPr>
        <w:t>;</w:t>
      </w:r>
    </w:p>
    <w:p w:rsidR="004F4B2B" w:rsidRPr="00BF38F1" w:rsidRDefault="004F4B2B" w:rsidP="004A74AA">
      <w:pPr>
        <w:keepNext/>
        <w:keepLines/>
        <w:numPr>
          <w:ilvl w:val="1"/>
          <w:numId w:val="0"/>
        </w:numPr>
        <w:tabs>
          <w:tab w:val="left" w:pos="993"/>
        </w:tabs>
        <w:spacing w:line="300" w:lineRule="auto"/>
        <w:outlineLvl w:val="0"/>
        <w:rPr>
          <w:rFonts w:ascii="Verdana" w:hAnsi="Verdana" w:cs="Arial"/>
          <w:bCs/>
          <w:iCs/>
          <w:color w:val="000000"/>
          <w:lang w:eastAsia="en-US"/>
        </w:rPr>
      </w:pPr>
      <w:r w:rsidRPr="004A74AA">
        <w:rPr>
          <w:rFonts w:ascii="Verdana" w:hAnsi="Verdana" w:cs="Arial"/>
          <w:b/>
          <w:bCs/>
          <w:iCs/>
          <w:color w:val="000000"/>
          <w:u w:val="single"/>
          <w:lang w:eastAsia="en-US"/>
        </w:rPr>
        <w:t>Target</w:t>
      </w:r>
      <w:r>
        <w:rPr>
          <w:rFonts w:ascii="Verdana" w:hAnsi="Verdana" w:cs="Arial"/>
          <w:bCs/>
          <w:iCs/>
          <w:color w:val="000000"/>
          <w:lang w:eastAsia="en-US"/>
        </w:rPr>
        <w:t>: valore di riferimento per misurare il grado di raggiungimento dell’obiettivo;</w:t>
      </w:r>
    </w:p>
    <w:p w:rsidR="004F4B2B" w:rsidRPr="00BF38F1" w:rsidRDefault="004F4B2B" w:rsidP="004A74AA">
      <w:pPr>
        <w:keepNext/>
        <w:keepLines/>
        <w:numPr>
          <w:ilvl w:val="1"/>
          <w:numId w:val="0"/>
        </w:numPr>
        <w:tabs>
          <w:tab w:val="left" w:pos="993"/>
        </w:tabs>
        <w:spacing w:line="300" w:lineRule="auto"/>
        <w:outlineLvl w:val="0"/>
        <w:rPr>
          <w:rFonts w:ascii="Verdana" w:hAnsi="Verdana" w:cs="Arial"/>
          <w:bCs/>
          <w:iCs/>
          <w:color w:val="000000"/>
          <w:lang w:eastAsia="en-US"/>
        </w:rPr>
      </w:pPr>
      <w:r w:rsidRPr="004A74AA">
        <w:rPr>
          <w:rFonts w:ascii="Verdana" w:hAnsi="Verdana" w:cs="Arial"/>
          <w:b/>
          <w:bCs/>
          <w:iCs/>
          <w:color w:val="000000"/>
          <w:u w:val="single"/>
          <w:lang w:eastAsia="en-US"/>
        </w:rPr>
        <w:t>Struttura interessata</w:t>
      </w:r>
      <w:r>
        <w:rPr>
          <w:rFonts w:ascii="Verdana" w:hAnsi="Verdana" w:cs="Arial"/>
          <w:bCs/>
          <w:iCs/>
          <w:color w:val="000000"/>
          <w:lang w:eastAsia="en-US"/>
        </w:rPr>
        <w:t>: articolazione organizzativa a cui è assegnato l’obiettivo.</w:t>
      </w:r>
    </w:p>
    <w:p w:rsidR="004F4B2B" w:rsidRPr="00682AC3" w:rsidRDefault="004F4B2B" w:rsidP="00AF6219">
      <w:pPr>
        <w:pStyle w:val="valutazioneAllegati2"/>
        <w:spacing w:before="0" w:afterLines="120"/>
        <w:rPr>
          <w:rFonts w:cs="Arial"/>
          <w:b w:val="0"/>
          <w:bCs w:val="0"/>
          <w:i w:val="0"/>
          <w:iCs w:val="0"/>
          <w:color w:val="000000"/>
          <w:sz w:val="20"/>
          <w:szCs w:val="20"/>
          <w:lang w:eastAsia="en-US"/>
        </w:rPr>
      </w:pPr>
    </w:p>
    <w:p w:rsidR="004F4B2B" w:rsidRDefault="004F4B2B" w:rsidP="0076404A">
      <w:pPr>
        <w:keepNext/>
        <w:keepLines/>
        <w:numPr>
          <w:ilvl w:val="1"/>
          <w:numId w:val="0"/>
        </w:numPr>
        <w:tabs>
          <w:tab w:val="left" w:pos="993"/>
        </w:tabs>
        <w:outlineLvl w:val="0"/>
        <w:rPr>
          <w:rFonts w:ascii="Verdana" w:hAnsi="Verdana"/>
          <w:b/>
          <w:color w:val="0F243E"/>
          <w:lang w:eastAsia="en-US"/>
        </w:rPr>
      </w:pPr>
    </w:p>
    <w:p w:rsidR="004F4B2B" w:rsidRDefault="004F4B2B" w:rsidP="0076404A">
      <w:pPr>
        <w:keepNext/>
        <w:keepLines/>
        <w:numPr>
          <w:ilvl w:val="1"/>
          <w:numId w:val="0"/>
        </w:numPr>
        <w:tabs>
          <w:tab w:val="left" w:pos="993"/>
        </w:tabs>
        <w:outlineLvl w:val="0"/>
        <w:rPr>
          <w:rFonts w:ascii="Verdana" w:hAnsi="Verdana"/>
          <w:b/>
          <w:color w:val="0F243E"/>
          <w:lang w:eastAsia="en-US"/>
        </w:rPr>
        <w:sectPr w:rsidR="004F4B2B" w:rsidSect="00595035">
          <w:pgSz w:w="15840" w:h="12240" w:orient="landscape" w:code="126"/>
          <w:pgMar w:top="1134" w:right="1418" w:bottom="1134" w:left="1134" w:header="709" w:footer="709" w:gutter="0"/>
          <w:cols w:space="708"/>
          <w:docGrid w:linePitch="360"/>
        </w:sectPr>
      </w:pPr>
    </w:p>
    <w:p w:rsidR="004F4B2B" w:rsidRDefault="004F4B2B" w:rsidP="0076404A">
      <w:pPr>
        <w:keepNext/>
        <w:keepLines/>
        <w:numPr>
          <w:ilvl w:val="1"/>
          <w:numId w:val="0"/>
        </w:numPr>
        <w:tabs>
          <w:tab w:val="left" w:pos="993"/>
        </w:tabs>
        <w:outlineLvl w:val="0"/>
        <w:rPr>
          <w:rFonts w:ascii="Verdana" w:hAnsi="Verdana"/>
          <w:b/>
          <w:color w:val="0F243E"/>
          <w:lang w:eastAsia="en-US"/>
        </w:rPr>
      </w:pPr>
    </w:p>
    <w:tbl>
      <w:tblPr>
        <w:tblW w:w="13841" w:type="dxa"/>
        <w:jc w:val="center"/>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Layout w:type="fixed"/>
        <w:tblLook w:val="00A0"/>
      </w:tblPr>
      <w:tblGrid>
        <w:gridCol w:w="1000"/>
        <w:gridCol w:w="2776"/>
        <w:gridCol w:w="3642"/>
        <w:gridCol w:w="1928"/>
        <w:gridCol w:w="1928"/>
        <w:gridCol w:w="2567"/>
      </w:tblGrid>
      <w:tr w:rsidR="004F4B2B" w:rsidRPr="002309BA" w:rsidTr="00C30CB4">
        <w:trPr>
          <w:trHeight w:val="193"/>
          <w:jc w:val="center"/>
        </w:trPr>
        <w:tc>
          <w:tcPr>
            <w:tcW w:w="1000" w:type="dxa"/>
            <w:tcBorders>
              <w:top w:val="single" w:sz="8" w:space="0" w:color="4F81BD"/>
            </w:tcBorders>
            <w:vAlign w:val="center"/>
          </w:tcPr>
          <w:p w:rsidR="004F4B2B" w:rsidRPr="00552E31" w:rsidRDefault="004F4B2B" w:rsidP="00C30CB4">
            <w:pPr>
              <w:jc w:val="center"/>
              <w:rPr>
                <w:rFonts w:ascii="Verdana" w:hAnsi="Verdana" w:cs="Arial"/>
                <w:b/>
                <w:bCs/>
                <w:color w:val="003366"/>
                <w:sz w:val="16"/>
                <w:szCs w:val="16"/>
                <w:lang w:eastAsia="en-US"/>
              </w:rPr>
            </w:pPr>
            <w:r w:rsidRPr="00552E31">
              <w:rPr>
                <w:rFonts w:ascii="Verdana" w:hAnsi="Verdana" w:cs="Arial"/>
                <w:b/>
                <w:bCs/>
                <w:color w:val="003366"/>
                <w:sz w:val="16"/>
                <w:szCs w:val="16"/>
                <w:lang w:eastAsia="en-US"/>
              </w:rPr>
              <w:t>Area d’intervento</w:t>
            </w:r>
          </w:p>
        </w:tc>
        <w:tc>
          <w:tcPr>
            <w:tcW w:w="2776" w:type="dxa"/>
            <w:tcBorders>
              <w:top w:val="single" w:sz="8" w:space="0" w:color="4F81BD"/>
            </w:tcBorders>
            <w:vAlign w:val="center"/>
          </w:tcPr>
          <w:p w:rsidR="004F4B2B" w:rsidRPr="007E6E4F" w:rsidRDefault="004F4B2B" w:rsidP="00C30CB4">
            <w:pPr>
              <w:jc w:val="center"/>
              <w:rPr>
                <w:rFonts w:ascii="Verdana" w:hAnsi="Verdana" w:cs="Arial"/>
                <w:b/>
                <w:bCs/>
                <w:color w:val="003366"/>
                <w:sz w:val="16"/>
                <w:szCs w:val="16"/>
                <w:lang w:eastAsia="en-US"/>
              </w:rPr>
            </w:pPr>
            <w:r w:rsidRPr="002309BA">
              <w:rPr>
                <w:rFonts w:ascii="Verdana" w:hAnsi="Verdana" w:cs="Arial"/>
                <w:b/>
                <w:bCs/>
                <w:color w:val="003366"/>
                <w:sz w:val="16"/>
                <w:szCs w:val="16"/>
                <w:lang w:eastAsia="en-US"/>
              </w:rPr>
              <w:t xml:space="preserve">Obiettivo </w:t>
            </w:r>
            <w:r>
              <w:rPr>
                <w:rFonts w:ascii="Verdana" w:hAnsi="Verdana" w:cs="Arial"/>
                <w:b/>
                <w:bCs/>
                <w:color w:val="003366"/>
                <w:sz w:val="16"/>
                <w:szCs w:val="16"/>
                <w:lang w:eastAsia="en-US"/>
              </w:rPr>
              <w:t>strategico</w:t>
            </w:r>
          </w:p>
        </w:tc>
        <w:tc>
          <w:tcPr>
            <w:tcW w:w="3642" w:type="dxa"/>
            <w:tcBorders>
              <w:top w:val="single" w:sz="8" w:space="0" w:color="4F81BD"/>
            </w:tcBorders>
            <w:vAlign w:val="center"/>
          </w:tcPr>
          <w:p w:rsidR="004F4B2B" w:rsidRPr="002309BA" w:rsidRDefault="004F4B2B" w:rsidP="00C30CB4">
            <w:pPr>
              <w:spacing w:before="120" w:after="120"/>
              <w:ind w:right="-156"/>
              <w:jc w:val="center"/>
              <w:rPr>
                <w:rFonts w:ascii="Verdana" w:hAnsi="Verdana" w:cs="Arial"/>
                <w:b/>
                <w:bCs/>
                <w:color w:val="003366"/>
                <w:sz w:val="16"/>
                <w:szCs w:val="16"/>
                <w:lang w:eastAsia="en-US"/>
              </w:rPr>
            </w:pPr>
            <w:r>
              <w:rPr>
                <w:rFonts w:ascii="Verdana" w:hAnsi="Verdana" w:cs="Arial"/>
                <w:b/>
                <w:bCs/>
                <w:color w:val="003366"/>
                <w:sz w:val="16"/>
                <w:szCs w:val="16"/>
                <w:lang w:eastAsia="en-US"/>
              </w:rPr>
              <w:t>Risultati attesi</w:t>
            </w:r>
          </w:p>
        </w:tc>
        <w:tc>
          <w:tcPr>
            <w:tcW w:w="1928" w:type="dxa"/>
            <w:tcBorders>
              <w:top w:val="single" w:sz="8" w:space="0" w:color="4F81BD"/>
            </w:tcBorders>
            <w:vAlign w:val="center"/>
          </w:tcPr>
          <w:p w:rsidR="004F4B2B" w:rsidRPr="005E3CF5" w:rsidRDefault="004F4B2B" w:rsidP="00C30CB4">
            <w:pPr>
              <w:spacing w:before="120" w:after="120"/>
              <w:jc w:val="center"/>
              <w:rPr>
                <w:rFonts w:ascii="Verdana" w:hAnsi="Verdana" w:cs="Arial"/>
                <w:b/>
                <w:bCs/>
                <w:color w:val="003366"/>
                <w:sz w:val="16"/>
                <w:szCs w:val="16"/>
                <w:lang w:eastAsia="en-US"/>
              </w:rPr>
            </w:pPr>
            <w:r w:rsidRPr="005E3CF5">
              <w:rPr>
                <w:rFonts w:ascii="Verdana" w:hAnsi="Verdana" w:cs="Arial"/>
                <w:b/>
                <w:bCs/>
                <w:color w:val="003366"/>
                <w:sz w:val="16"/>
                <w:szCs w:val="16"/>
                <w:lang w:eastAsia="en-US"/>
              </w:rPr>
              <w:t>Indicatori</w:t>
            </w:r>
          </w:p>
        </w:tc>
        <w:tc>
          <w:tcPr>
            <w:tcW w:w="1928" w:type="dxa"/>
            <w:tcBorders>
              <w:top w:val="single" w:sz="8" w:space="0" w:color="4F81BD"/>
            </w:tcBorders>
            <w:vAlign w:val="center"/>
          </w:tcPr>
          <w:p w:rsidR="004F4B2B" w:rsidRPr="005E3CF5" w:rsidRDefault="004F4B2B" w:rsidP="00C30CB4">
            <w:pPr>
              <w:spacing w:before="120" w:after="120"/>
              <w:jc w:val="center"/>
              <w:rPr>
                <w:rFonts w:ascii="Verdana" w:hAnsi="Verdana" w:cs="Arial"/>
                <w:b/>
                <w:bCs/>
                <w:color w:val="003366"/>
                <w:sz w:val="16"/>
                <w:szCs w:val="16"/>
                <w:lang w:eastAsia="en-US"/>
              </w:rPr>
            </w:pPr>
            <w:r w:rsidRPr="005E3CF5">
              <w:rPr>
                <w:rFonts w:ascii="Verdana" w:hAnsi="Verdana" w:cs="Arial"/>
                <w:b/>
                <w:bCs/>
                <w:color w:val="003366"/>
                <w:sz w:val="16"/>
                <w:szCs w:val="16"/>
                <w:lang w:eastAsia="en-US"/>
              </w:rPr>
              <w:t>Target</w:t>
            </w:r>
          </w:p>
        </w:tc>
        <w:tc>
          <w:tcPr>
            <w:tcW w:w="2567" w:type="dxa"/>
            <w:tcBorders>
              <w:top w:val="single" w:sz="8" w:space="0" w:color="4F81BD"/>
            </w:tcBorders>
            <w:vAlign w:val="center"/>
          </w:tcPr>
          <w:p w:rsidR="004F4B2B" w:rsidRPr="002309BA" w:rsidRDefault="004F4B2B" w:rsidP="00C30CB4">
            <w:pPr>
              <w:spacing w:before="120" w:after="120"/>
              <w:jc w:val="center"/>
              <w:rPr>
                <w:rFonts w:ascii="Verdana" w:hAnsi="Verdana" w:cs="Arial"/>
                <w:b/>
                <w:bCs/>
                <w:color w:val="003366"/>
                <w:sz w:val="16"/>
                <w:szCs w:val="16"/>
                <w:lang w:eastAsia="en-US"/>
              </w:rPr>
            </w:pPr>
            <w:r w:rsidRPr="002309BA">
              <w:rPr>
                <w:rFonts w:ascii="Verdana" w:hAnsi="Verdana" w:cs="Arial"/>
                <w:b/>
                <w:bCs/>
                <w:color w:val="003366"/>
                <w:sz w:val="16"/>
                <w:szCs w:val="16"/>
                <w:lang w:eastAsia="en-US"/>
              </w:rPr>
              <w:t>Struttura interessata</w:t>
            </w:r>
          </w:p>
        </w:tc>
      </w:tr>
      <w:tr w:rsidR="004F4B2B" w:rsidRPr="00431BB9" w:rsidTr="00C30CB4">
        <w:trPr>
          <w:trHeight w:val="773"/>
          <w:jc w:val="center"/>
        </w:trPr>
        <w:tc>
          <w:tcPr>
            <w:tcW w:w="1000" w:type="dxa"/>
            <w:shd w:val="clear" w:color="auto" w:fill="DDD9C3"/>
            <w:vAlign w:val="center"/>
          </w:tcPr>
          <w:p w:rsidR="004F4B2B" w:rsidRPr="00232023" w:rsidRDefault="004F4B2B" w:rsidP="00C30CB4">
            <w:pPr>
              <w:spacing w:before="120" w:after="120"/>
              <w:jc w:val="center"/>
              <w:rPr>
                <w:rFonts w:ascii="Verdana" w:hAnsi="Verdana" w:cs="Arial"/>
                <w:b/>
                <w:bCs/>
                <w:color w:val="003366"/>
                <w:sz w:val="22"/>
                <w:szCs w:val="22"/>
                <w:lang w:eastAsia="en-US"/>
              </w:rPr>
            </w:pPr>
            <w:r w:rsidRPr="00232023">
              <w:rPr>
                <w:rFonts w:ascii="Verdana" w:hAnsi="Verdana" w:cs="Arial"/>
                <w:b/>
                <w:bCs/>
                <w:color w:val="003366"/>
                <w:sz w:val="22"/>
                <w:szCs w:val="22"/>
                <w:lang w:eastAsia="en-US"/>
              </w:rPr>
              <w:t>A</w:t>
            </w:r>
          </w:p>
        </w:tc>
        <w:tc>
          <w:tcPr>
            <w:tcW w:w="12841" w:type="dxa"/>
            <w:gridSpan w:val="5"/>
            <w:shd w:val="clear" w:color="auto" w:fill="DDD9C3"/>
            <w:vAlign w:val="center"/>
          </w:tcPr>
          <w:p w:rsidR="004F4B2B" w:rsidRPr="006D502A" w:rsidRDefault="004F4B2B" w:rsidP="00C30CB4">
            <w:pPr>
              <w:jc w:val="center"/>
              <w:rPr>
                <w:rFonts w:ascii="Verdana" w:hAnsi="Verdana" w:cs="Arial"/>
                <w:b/>
                <w:bCs/>
                <w:i/>
                <w:iCs/>
                <w:color w:val="003366"/>
                <w:sz w:val="22"/>
                <w:szCs w:val="22"/>
                <w:u w:val="single"/>
              </w:rPr>
            </w:pPr>
            <w:r w:rsidRPr="006D502A">
              <w:rPr>
                <w:rFonts w:ascii="Verdana" w:hAnsi="Verdana" w:cs="Arial"/>
                <w:b/>
                <w:bCs/>
                <w:i/>
                <w:iCs/>
                <w:color w:val="003366"/>
                <w:sz w:val="22"/>
                <w:szCs w:val="22"/>
                <w:u w:val="single"/>
              </w:rPr>
              <w:t>Valorizzazione del ruolo del Consiglio</w:t>
            </w:r>
            <w:r>
              <w:rPr>
                <w:rFonts w:ascii="Verdana" w:hAnsi="Verdana" w:cs="Arial"/>
                <w:b/>
                <w:bCs/>
                <w:i/>
                <w:iCs/>
                <w:color w:val="003366"/>
                <w:sz w:val="22"/>
                <w:szCs w:val="22"/>
                <w:u w:val="single"/>
              </w:rPr>
              <w:t>/Qualificazione dell’attività legislativa</w:t>
            </w:r>
          </w:p>
        </w:tc>
      </w:tr>
      <w:tr w:rsidR="004F4B2B" w:rsidRPr="0089615B" w:rsidTr="00C30CB4">
        <w:trPr>
          <w:trHeight w:val="2012"/>
          <w:jc w:val="center"/>
        </w:trPr>
        <w:tc>
          <w:tcPr>
            <w:tcW w:w="1000" w:type="dxa"/>
            <w:vMerge w:val="restart"/>
            <w:vAlign w:val="center"/>
          </w:tcPr>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Pr="000C4200" w:rsidRDefault="004F4B2B" w:rsidP="00C30CB4">
            <w:pPr>
              <w:spacing w:before="120" w:after="120"/>
            </w:pPr>
            <w:r>
              <w:rPr>
                <w:rFonts w:ascii="Verdana" w:hAnsi="Verdana" w:cs="Arial"/>
                <w:b/>
                <w:bCs/>
                <w:color w:val="003366"/>
                <w:sz w:val="16"/>
                <w:szCs w:val="16"/>
                <w:lang w:eastAsia="en-US"/>
              </w:rPr>
              <w:t xml:space="preserve">      </w:t>
            </w:r>
            <w:r w:rsidRPr="000C4200">
              <w:rPr>
                <w:rFonts w:ascii="Verdana" w:hAnsi="Verdana" w:cs="Arial"/>
                <w:b/>
                <w:bCs/>
                <w:color w:val="003366"/>
                <w:sz w:val="16"/>
                <w:szCs w:val="16"/>
                <w:lang w:eastAsia="en-US"/>
              </w:rPr>
              <w:t>A</w:t>
            </w: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r>
              <w:rPr>
                <w:rFonts w:ascii="Verdana" w:hAnsi="Verdana" w:cs="Arial"/>
                <w:b/>
                <w:bCs/>
                <w:color w:val="003366"/>
                <w:sz w:val="16"/>
                <w:szCs w:val="16"/>
                <w:lang w:eastAsia="en-US"/>
              </w:rPr>
              <w:t xml:space="preserve">      </w:t>
            </w: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Pr="00D35176" w:rsidRDefault="004F4B2B" w:rsidP="00C30CB4">
            <w:pPr>
              <w:spacing w:before="120" w:after="120"/>
              <w:jc w:val="center"/>
              <w:rPr>
                <w:rFonts w:ascii="Verdana" w:hAnsi="Verdana" w:cs="Arial"/>
                <w:b/>
                <w:bCs/>
                <w:color w:val="003366"/>
                <w:sz w:val="16"/>
                <w:szCs w:val="16"/>
                <w:lang w:eastAsia="en-US"/>
              </w:rPr>
            </w:pPr>
            <w:r w:rsidRPr="000C4200">
              <w:rPr>
                <w:rFonts w:ascii="Verdana" w:hAnsi="Verdana" w:cs="Arial"/>
                <w:b/>
                <w:bCs/>
                <w:color w:val="003366"/>
                <w:sz w:val="16"/>
                <w:szCs w:val="16"/>
                <w:lang w:eastAsia="en-US"/>
              </w:rPr>
              <w:t>A</w:t>
            </w:r>
          </w:p>
          <w:p w:rsidR="004F4B2B" w:rsidRPr="000C4200" w:rsidRDefault="004F4B2B" w:rsidP="00C30CB4">
            <w:pPr>
              <w:jc w:val="center"/>
            </w:pPr>
          </w:p>
          <w:p w:rsidR="004F4B2B" w:rsidRPr="000C4200" w:rsidRDefault="004F4B2B" w:rsidP="00C30CB4">
            <w:pPr>
              <w:spacing w:before="120" w:after="120"/>
              <w:jc w:val="center"/>
            </w:pPr>
          </w:p>
          <w:p w:rsidR="004F4B2B" w:rsidRPr="000C4200" w:rsidRDefault="004F4B2B" w:rsidP="00C30CB4">
            <w:pPr>
              <w:jc w:val="center"/>
            </w:pPr>
          </w:p>
        </w:tc>
        <w:tc>
          <w:tcPr>
            <w:tcW w:w="2776" w:type="dxa"/>
            <w:vAlign w:val="center"/>
          </w:tcPr>
          <w:p w:rsidR="004F4B2B" w:rsidRPr="000C4200" w:rsidRDefault="004F4B2B" w:rsidP="00C30CB4">
            <w:pPr>
              <w:spacing w:before="120" w:after="120"/>
              <w:jc w:val="center"/>
              <w:rPr>
                <w:rFonts w:ascii="Verdana" w:hAnsi="Verdana" w:cs="Arial"/>
                <w:bCs/>
                <w:i/>
                <w:iCs/>
                <w:color w:val="003366"/>
                <w:sz w:val="16"/>
                <w:szCs w:val="16"/>
                <w:lang w:eastAsia="en-US"/>
              </w:rPr>
            </w:pPr>
            <w:r w:rsidRPr="000C4200">
              <w:rPr>
                <w:rFonts w:ascii="Verdana" w:hAnsi="Verdana" w:cs="Arial"/>
                <w:bCs/>
                <w:i/>
                <w:iCs/>
                <w:color w:val="003366"/>
                <w:sz w:val="16"/>
                <w:szCs w:val="16"/>
                <w:lang w:eastAsia="en-US"/>
              </w:rPr>
              <w:lastRenderedPageBreak/>
              <w:t>A.1. Raccolta e sistematizzazione normativa e organizzativa e relativa informazione.</w:t>
            </w:r>
          </w:p>
        </w:tc>
        <w:tc>
          <w:tcPr>
            <w:tcW w:w="3642" w:type="dxa"/>
            <w:vAlign w:val="center"/>
          </w:tcPr>
          <w:p w:rsidR="004F4B2B" w:rsidRPr="00692364" w:rsidRDefault="004F4B2B" w:rsidP="00C30CB4">
            <w:pPr>
              <w:jc w:val="center"/>
              <w:rPr>
                <w:rFonts w:ascii="Verdana" w:hAnsi="Verdana" w:cs="Arial"/>
                <w:color w:val="003366"/>
                <w:sz w:val="16"/>
                <w:szCs w:val="16"/>
                <w:lang w:eastAsia="en-US"/>
              </w:rPr>
            </w:pPr>
            <w:r w:rsidRPr="00A85C19">
              <w:rPr>
                <w:rFonts w:ascii="Verdana" w:hAnsi="Verdana" w:cs="Arial"/>
                <w:color w:val="003366"/>
                <w:sz w:val="16"/>
                <w:szCs w:val="16"/>
                <w:lang w:eastAsia="en-US"/>
              </w:rPr>
              <w:t xml:space="preserve">A.1.1 </w:t>
            </w:r>
            <w:r w:rsidRPr="00A46EC2">
              <w:rPr>
                <w:rFonts w:ascii="Verdana" w:hAnsi="Verdana" w:cs="Arial"/>
                <w:color w:val="003366"/>
                <w:sz w:val="16"/>
                <w:szCs w:val="16"/>
                <w:lang w:eastAsia="en-US"/>
              </w:rPr>
              <w:t>Predisposizione di un Testo Unico in materia  di referendum e proposte di legge di iniziativa popolare al fine di superare le criticità procedurali e al fine di evitare sovrapposizioni</w:t>
            </w:r>
          </w:p>
        </w:tc>
        <w:tc>
          <w:tcPr>
            <w:tcW w:w="1928" w:type="dxa"/>
            <w:vAlign w:val="center"/>
          </w:tcPr>
          <w:p w:rsidR="004F4B2B" w:rsidRPr="006D502A" w:rsidRDefault="004F4B2B" w:rsidP="00C30CB4">
            <w:pPr>
              <w:spacing w:before="120" w:after="120"/>
              <w:jc w:val="center"/>
              <w:rPr>
                <w:rFonts w:ascii="Verdana" w:hAnsi="Verdana" w:cs="Arial"/>
                <w:color w:val="003366"/>
                <w:sz w:val="16"/>
                <w:szCs w:val="16"/>
                <w:lang w:eastAsia="en-US"/>
              </w:rPr>
            </w:pPr>
            <w:r w:rsidRPr="004D27E3">
              <w:rPr>
                <w:rFonts w:ascii="Verdana" w:hAnsi="Verdana" w:cs="Arial"/>
                <w:color w:val="003366"/>
                <w:sz w:val="16"/>
                <w:szCs w:val="16"/>
                <w:lang w:eastAsia="en-US"/>
              </w:rPr>
              <w:t xml:space="preserve">Predisposizione del Testo Unico - </w:t>
            </w:r>
            <w:proofErr w:type="spellStart"/>
            <w:r w:rsidRPr="004D27E3">
              <w:rPr>
                <w:rFonts w:ascii="Verdana" w:hAnsi="Verdana" w:cs="Arial"/>
                <w:color w:val="003366"/>
                <w:sz w:val="16"/>
                <w:szCs w:val="16"/>
                <w:lang w:eastAsia="en-US"/>
              </w:rPr>
              <w:t>max</w:t>
            </w:r>
            <w:proofErr w:type="spellEnd"/>
            <w:r w:rsidRPr="004D27E3">
              <w:rPr>
                <w:rFonts w:ascii="Verdana" w:hAnsi="Verdana" w:cs="Arial"/>
                <w:color w:val="003366"/>
                <w:sz w:val="16"/>
                <w:szCs w:val="16"/>
                <w:lang w:eastAsia="en-US"/>
              </w:rPr>
              <w:t xml:space="preserve"> 100% entro novembre - </w:t>
            </w:r>
            <w:proofErr w:type="spellStart"/>
            <w:r w:rsidRPr="004D27E3">
              <w:rPr>
                <w:rFonts w:ascii="Verdana" w:hAnsi="Verdana" w:cs="Arial"/>
                <w:color w:val="003366"/>
                <w:sz w:val="16"/>
                <w:szCs w:val="16"/>
                <w:lang w:eastAsia="en-US"/>
              </w:rPr>
              <w:t>max</w:t>
            </w:r>
            <w:proofErr w:type="spellEnd"/>
            <w:r w:rsidRPr="004D27E3">
              <w:rPr>
                <w:rFonts w:ascii="Verdana" w:hAnsi="Verdana" w:cs="Arial"/>
                <w:color w:val="003366"/>
                <w:sz w:val="16"/>
                <w:szCs w:val="16"/>
                <w:lang w:eastAsia="en-US"/>
              </w:rPr>
              <w:t xml:space="preserve"> 80% entro dicembre</w:t>
            </w:r>
          </w:p>
        </w:tc>
        <w:tc>
          <w:tcPr>
            <w:tcW w:w="1928" w:type="dxa"/>
            <w:vAlign w:val="center"/>
          </w:tcPr>
          <w:p w:rsidR="004F4B2B" w:rsidRPr="005E3CF5"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t>100%</w:t>
            </w:r>
          </w:p>
        </w:tc>
        <w:tc>
          <w:tcPr>
            <w:tcW w:w="2567" w:type="dxa"/>
            <w:vAlign w:val="center"/>
          </w:tcPr>
          <w:p w:rsidR="004F4B2B"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t>DIREZIONE D’AREA ASSISTENZA ISTITUZIONALE</w:t>
            </w:r>
          </w:p>
          <w:p w:rsidR="004F4B2B"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t>SETTORE ASSISTENZA GENERALE ALLE COMMISSIONI CONSILIARI</w:t>
            </w:r>
          </w:p>
          <w:p w:rsidR="004F4B2B" w:rsidRPr="0089615B"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t>SETTORE ASSISTENZA GIURIDICA E LEGISLATIVA</w:t>
            </w:r>
          </w:p>
        </w:tc>
      </w:tr>
      <w:tr w:rsidR="004F4B2B" w:rsidRPr="00C55BFB" w:rsidTr="00C30CB4">
        <w:trPr>
          <w:trHeight w:val="55"/>
          <w:jc w:val="center"/>
        </w:trPr>
        <w:tc>
          <w:tcPr>
            <w:tcW w:w="1000" w:type="dxa"/>
            <w:vMerge/>
            <w:vAlign w:val="center"/>
          </w:tcPr>
          <w:p w:rsidR="004F4B2B" w:rsidRDefault="004F4B2B" w:rsidP="00C30CB4">
            <w:pPr>
              <w:jc w:val="center"/>
            </w:pPr>
          </w:p>
        </w:tc>
        <w:tc>
          <w:tcPr>
            <w:tcW w:w="2776" w:type="dxa"/>
            <w:vMerge w:val="restart"/>
            <w:vAlign w:val="center"/>
          </w:tcPr>
          <w:p w:rsidR="004F4B2B" w:rsidRDefault="004F4B2B" w:rsidP="00C30CB4">
            <w:pPr>
              <w:spacing w:before="120" w:after="120"/>
              <w:jc w:val="center"/>
              <w:rPr>
                <w:rFonts w:ascii="Verdana" w:hAnsi="Verdana" w:cs="Arial"/>
                <w:bCs/>
                <w:i/>
                <w:iCs/>
                <w:color w:val="003366"/>
                <w:sz w:val="16"/>
                <w:szCs w:val="16"/>
                <w:lang w:eastAsia="en-US"/>
              </w:rPr>
            </w:pPr>
          </w:p>
          <w:p w:rsidR="004F4B2B" w:rsidRDefault="004F4B2B" w:rsidP="00C30CB4">
            <w:pPr>
              <w:spacing w:before="120" w:after="120"/>
              <w:jc w:val="center"/>
              <w:rPr>
                <w:rFonts w:ascii="Verdana" w:hAnsi="Verdana" w:cs="Arial"/>
                <w:bCs/>
                <w:i/>
                <w:iCs/>
                <w:color w:val="003366"/>
                <w:sz w:val="16"/>
                <w:szCs w:val="16"/>
                <w:lang w:eastAsia="en-US"/>
              </w:rPr>
            </w:pPr>
          </w:p>
          <w:p w:rsidR="004F4B2B" w:rsidRDefault="004F4B2B" w:rsidP="00C30CB4">
            <w:pPr>
              <w:spacing w:before="120" w:after="120"/>
              <w:jc w:val="center"/>
              <w:rPr>
                <w:rFonts w:ascii="Verdana" w:hAnsi="Verdana" w:cs="Arial"/>
                <w:bCs/>
                <w:i/>
                <w:iCs/>
                <w:color w:val="003366"/>
                <w:sz w:val="16"/>
                <w:szCs w:val="16"/>
                <w:lang w:eastAsia="en-US"/>
              </w:rPr>
            </w:pPr>
          </w:p>
          <w:p w:rsidR="004F4B2B" w:rsidRDefault="004F4B2B" w:rsidP="00C30CB4">
            <w:pPr>
              <w:spacing w:before="120" w:after="120"/>
              <w:jc w:val="center"/>
              <w:rPr>
                <w:rFonts w:ascii="Verdana" w:hAnsi="Verdana" w:cs="Arial"/>
                <w:bCs/>
                <w:i/>
                <w:iCs/>
                <w:color w:val="003366"/>
                <w:sz w:val="16"/>
                <w:szCs w:val="16"/>
                <w:lang w:eastAsia="en-US"/>
              </w:rPr>
            </w:pPr>
          </w:p>
          <w:p w:rsidR="004F4B2B" w:rsidRDefault="004F4B2B" w:rsidP="00C30CB4">
            <w:pPr>
              <w:spacing w:before="120" w:after="120"/>
              <w:jc w:val="center"/>
              <w:rPr>
                <w:rFonts w:ascii="Verdana" w:hAnsi="Verdana" w:cs="Arial"/>
                <w:bCs/>
                <w:i/>
                <w:iCs/>
                <w:color w:val="003366"/>
                <w:sz w:val="16"/>
                <w:szCs w:val="16"/>
                <w:lang w:eastAsia="en-US"/>
              </w:rPr>
            </w:pPr>
            <w:r w:rsidRPr="00271224">
              <w:rPr>
                <w:rFonts w:ascii="Verdana" w:hAnsi="Verdana" w:cs="Arial"/>
                <w:bCs/>
                <w:i/>
                <w:iCs/>
                <w:color w:val="003366"/>
                <w:sz w:val="16"/>
                <w:szCs w:val="16"/>
                <w:lang w:eastAsia="en-US"/>
              </w:rPr>
              <w:t xml:space="preserve">A.2. Qualificazione delle attività </w:t>
            </w:r>
            <w:proofErr w:type="spellStart"/>
            <w:r w:rsidRPr="00271224">
              <w:rPr>
                <w:rFonts w:ascii="Verdana" w:hAnsi="Verdana" w:cs="Arial"/>
                <w:bCs/>
                <w:i/>
                <w:iCs/>
                <w:color w:val="003366"/>
                <w:sz w:val="16"/>
                <w:szCs w:val="16"/>
                <w:lang w:eastAsia="en-US"/>
              </w:rPr>
              <w:t>giuridico-amministrative</w:t>
            </w:r>
            <w:proofErr w:type="spellEnd"/>
            <w:r w:rsidRPr="00271224">
              <w:rPr>
                <w:rFonts w:ascii="Verdana" w:hAnsi="Verdana" w:cs="Arial"/>
                <w:bCs/>
                <w:i/>
                <w:iCs/>
                <w:color w:val="003366"/>
                <w:sz w:val="16"/>
                <w:szCs w:val="16"/>
                <w:lang w:eastAsia="en-US"/>
              </w:rPr>
              <w:t xml:space="preserve"> inerenti la produzione normativa</w:t>
            </w:r>
          </w:p>
          <w:p w:rsidR="004F4B2B" w:rsidRDefault="004F4B2B" w:rsidP="00C30CB4">
            <w:pPr>
              <w:spacing w:before="120" w:after="120"/>
              <w:jc w:val="center"/>
              <w:rPr>
                <w:rFonts w:ascii="Verdana" w:hAnsi="Verdana" w:cs="Arial"/>
                <w:bCs/>
                <w:i/>
                <w:iCs/>
                <w:color w:val="003366"/>
                <w:sz w:val="16"/>
                <w:szCs w:val="16"/>
                <w:lang w:eastAsia="en-US"/>
              </w:rPr>
            </w:pPr>
          </w:p>
          <w:p w:rsidR="004F4B2B" w:rsidRDefault="004F4B2B" w:rsidP="00C30CB4">
            <w:pPr>
              <w:spacing w:before="120" w:after="120"/>
              <w:jc w:val="center"/>
              <w:rPr>
                <w:rFonts w:ascii="Verdana" w:hAnsi="Verdana" w:cs="Arial"/>
                <w:bCs/>
                <w:i/>
                <w:iCs/>
                <w:color w:val="003366"/>
                <w:sz w:val="16"/>
                <w:szCs w:val="16"/>
                <w:lang w:eastAsia="en-US"/>
              </w:rPr>
            </w:pPr>
          </w:p>
          <w:p w:rsidR="004F4B2B" w:rsidRDefault="004F4B2B" w:rsidP="00C30CB4">
            <w:pPr>
              <w:spacing w:before="120" w:after="120"/>
              <w:jc w:val="center"/>
              <w:rPr>
                <w:rFonts w:ascii="Verdana" w:hAnsi="Verdana" w:cs="Arial"/>
                <w:bCs/>
                <w:i/>
                <w:iCs/>
                <w:color w:val="003366"/>
                <w:sz w:val="16"/>
                <w:szCs w:val="16"/>
                <w:lang w:eastAsia="en-US"/>
              </w:rPr>
            </w:pPr>
          </w:p>
          <w:p w:rsidR="004F4B2B" w:rsidRDefault="004F4B2B" w:rsidP="00C30CB4">
            <w:pPr>
              <w:spacing w:before="120" w:after="120"/>
              <w:jc w:val="center"/>
              <w:rPr>
                <w:rFonts w:ascii="Verdana" w:hAnsi="Verdana" w:cs="Arial"/>
                <w:bCs/>
                <w:i/>
                <w:iCs/>
                <w:color w:val="003366"/>
                <w:sz w:val="16"/>
                <w:szCs w:val="16"/>
                <w:lang w:eastAsia="en-US"/>
              </w:rPr>
            </w:pPr>
          </w:p>
          <w:p w:rsidR="004F4B2B" w:rsidRDefault="004F4B2B" w:rsidP="00C30CB4">
            <w:pPr>
              <w:spacing w:before="120" w:after="120"/>
              <w:jc w:val="center"/>
              <w:rPr>
                <w:rFonts w:ascii="Verdana" w:hAnsi="Verdana" w:cs="Arial"/>
                <w:bCs/>
                <w:i/>
                <w:iCs/>
                <w:color w:val="003366"/>
                <w:sz w:val="16"/>
                <w:szCs w:val="16"/>
                <w:lang w:eastAsia="en-US"/>
              </w:rPr>
            </w:pPr>
          </w:p>
          <w:p w:rsidR="004F4B2B" w:rsidRDefault="004F4B2B" w:rsidP="00C30CB4">
            <w:pPr>
              <w:spacing w:before="120" w:after="120"/>
              <w:jc w:val="center"/>
              <w:rPr>
                <w:rFonts w:ascii="Verdana" w:hAnsi="Verdana" w:cs="Arial"/>
                <w:bCs/>
                <w:i/>
                <w:iCs/>
                <w:color w:val="003366"/>
                <w:sz w:val="16"/>
                <w:szCs w:val="16"/>
                <w:lang w:eastAsia="en-US"/>
              </w:rPr>
            </w:pPr>
          </w:p>
          <w:p w:rsidR="004F4B2B" w:rsidRDefault="004F4B2B" w:rsidP="00C30CB4">
            <w:pPr>
              <w:spacing w:before="120" w:after="120"/>
              <w:jc w:val="center"/>
              <w:rPr>
                <w:rFonts w:ascii="Verdana" w:hAnsi="Verdana" w:cs="Arial"/>
                <w:bCs/>
                <w:i/>
                <w:iCs/>
                <w:color w:val="003366"/>
                <w:sz w:val="16"/>
                <w:szCs w:val="16"/>
                <w:lang w:eastAsia="en-US"/>
              </w:rPr>
            </w:pPr>
          </w:p>
          <w:p w:rsidR="004F4B2B" w:rsidRDefault="004F4B2B" w:rsidP="00C30CB4">
            <w:pPr>
              <w:spacing w:before="120" w:after="120"/>
              <w:jc w:val="center"/>
              <w:rPr>
                <w:rFonts w:ascii="Verdana" w:hAnsi="Verdana" w:cs="Arial"/>
                <w:bCs/>
                <w:i/>
                <w:iCs/>
                <w:color w:val="003366"/>
                <w:sz w:val="16"/>
                <w:szCs w:val="16"/>
                <w:lang w:eastAsia="en-US"/>
              </w:rPr>
            </w:pPr>
          </w:p>
          <w:p w:rsidR="004F4B2B" w:rsidRDefault="004F4B2B" w:rsidP="00C30CB4">
            <w:pPr>
              <w:spacing w:before="120" w:after="120"/>
              <w:jc w:val="center"/>
              <w:rPr>
                <w:rFonts w:ascii="Verdana" w:hAnsi="Verdana" w:cs="Arial"/>
                <w:bCs/>
                <w:i/>
                <w:iCs/>
                <w:color w:val="003366"/>
                <w:sz w:val="16"/>
                <w:szCs w:val="16"/>
                <w:lang w:eastAsia="en-US"/>
              </w:rPr>
            </w:pPr>
          </w:p>
          <w:p w:rsidR="004F4B2B" w:rsidRPr="006D502A" w:rsidRDefault="004F4B2B" w:rsidP="00C30CB4">
            <w:pPr>
              <w:spacing w:before="120" w:after="120"/>
              <w:jc w:val="center"/>
              <w:rPr>
                <w:rFonts w:ascii="Verdana" w:hAnsi="Verdana" w:cs="Arial"/>
                <w:b/>
                <w:bCs/>
                <w:color w:val="003366"/>
                <w:sz w:val="16"/>
                <w:szCs w:val="16"/>
                <w:highlight w:val="magenta"/>
                <w:lang w:eastAsia="en-US"/>
              </w:rPr>
            </w:pPr>
            <w:r w:rsidRPr="00271224">
              <w:rPr>
                <w:rFonts w:ascii="Verdana" w:hAnsi="Verdana" w:cs="Arial"/>
                <w:bCs/>
                <w:i/>
                <w:iCs/>
                <w:color w:val="003366"/>
                <w:sz w:val="16"/>
                <w:szCs w:val="16"/>
                <w:lang w:eastAsia="en-US"/>
              </w:rPr>
              <w:t xml:space="preserve">A.2. Qualificazione delle attività </w:t>
            </w:r>
            <w:proofErr w:type="spellStart"/>
            <w:r w:rsidRPr="00271224">
              <w:rPr>
                <w:rFonts w:ascii="Verdana" w:hAnsi="Verdana" w:cs="Arial"/>
                <w:bCs/>
                <w:i/>
                <w:iCs/>
                <w:color w:val="003366"/>
                <w:sz w:val="16"/>
                <w:szCs w:val="16"/>
                <w:lang w:eastAsia="en-US"/>
              </w:rPr>
              <w:t>giuridico-amministrative</w:t>
            </w:r>
            <w:proofErr w:type="spellEnd"/>
            <w:r w:rsidRPr="00271224">
              <w:rPr>
                <w:rFonts w:ascii="Verdana" w:hAnsi="Verdana" w:cs="Arial"/>
                <w:bCs/>
                <w:i/>
                <w:iCs/>
                <w:color w:val="003366"/>
                <w:sz w:val="16"/>
                <w:szCs w:val="16"/>
                <w:lang w:eastAsia="en-US"/>
              </w:rPr>
              <w:t xml:space="preserve"> inerenti la produzione normativa</w:t>
            </w:r>
          </w:p>
        </w:tc>
        <w:tc>
          <w:tcPr>
            <w:tcW w:w="3642" w:type="dxa"/>
            <w:vAlign w:val="center"/>
          </w:tcPr>
          <w:p w:rsidR="004F4B2B" w:rsidRPr="00692364" w:rsidRDefault="004F4B2B" w:rsidP="00C30CB4">
            <w:pPr>
              <w:jc w:val="center"/>
              <w:rPr>
                <w:rFonts w:ascii="Verdana" w:hAnsi="Verdana" w:cs="Arial"/>
                <w:color w:val="003366"/>
                <w:sz w:val="16"/>
                <w:szCs w:val="16"/>
                <w:lang w:eastAsia="en-US"/>
              </w:rPr>
            </w:pPr>
            <w:r w:rsidRPr="00687298">
              <w:rPr>
                <w:rFonts w:ascii="Verdana" w:hAnsi="Verdana" w:cs="Arial"/>
                <w:bCs/>
                <w:color w:val="003366"/>
                <w:sz w:val="16"/>
                <w:szCs w:val="16"/>
                <w:lang w:eastAsia="en-US"/>
              </w:rPr>
              <w:lastRenderedPageBreak/>
              <w:t xml:space="preserve">A.2.1 Elaborazione bozza regolamento in merito alla disciplina delle modalità di effettuazione dei controlli sulle dichiarazioni sostitutive di cui al DPR 445/2000  </w:t>
            </w:r>
          </w:p>
        </w:tc>
        <w:tc>
          <w:tcPr>
            <w:tcW w:w="1928" w:type="dxa"/>
            <w:vAlign w:val="center"/>
          </w:tcPr>
          <w:p w:rsidR="004F4B2B" w:rsidRPr="006D502A" w:rsidRDefault="004F4B2B" w:rsidP="00C30CB4">
            <w:pPr>
              <w:spacing w:before="120" w:after="120"/>
              <w:jc w:val="center"/>
              <w:rPr>
                <w:rFonts w:ascii="Verdana" w:hAnsi="Verdana" w:cs="Arial"/>
                <w:color w:val="003366"/>
                <w:sz w:val="16"/>
                <w:szCs w:val="16"/>
                <w:lang w:eastAsia="en-US"/>
              </w:rPr>
            </w:pPr>
            <w:r w:rsidRPr="004D27E3">
              <w:rPr>
                <w:rFonts w:ascii="Verdana" w:hAnsi="Verdana" w:cs="Arial"/>
                <w:color w:val="003366"/>
                <w:sz w:val="16"/>
                <w:szCs w:val="16"/>
                <w:lang w:eastAsia="en-US"/>
              </w:rPr>
              <w:t xml:space="preserve">Presentazione bozza regolamento - </w:t>
            </w:r>
            <w:proofErr w:type="spellStart"/>
            <w:r w:rsidRPr="004D27E3">
              <w:rPr>
                <w:rFonts w:ascii="Verdana" w:hAnsi="Verdana" w:cs="Arial"/>
                <w:color w:val="003366"/>
                <w:sz w:val="16"/>
                <w:szCs w:val="16"/>
                <w:lang w:eastAsia="en-US"/>
              </w:rPr>
              <w:t>max</w:t>
            </w:r>
            <w:proofErr w:type="spellEnd"/>
            <w:r w:rsidRPr="004D27E3">
              <w:rPr>
                <w:rFonts w:ascii="Verdana" w:hAnsi="Verdana" w:cs="Arial"/>
                <w:color w:val="003366"/>
                <w:sz w:val="16"/>
                <w:szCs w:val="16"/>
                <w:lang w:eastAsia="en-US"/>
              </w:rPr>
              <w:t xml:space="preserve"> 100% entro settembre - </w:t>
            </w:r>
            <w:proofErr w:type="spellStart"/>
            <w:r w:rsidRPr="004D27E3">
              <w:rPr>
                <w:rFonts w:ascii="Verdana" w:hAnsi="Verdana" w:cs="Arial"/>
                <w:color w:val="003366"/>
                <w:sz w:val="16"/>
                <w:szCs w:val="16"/>
                <w:lang w:eastAsia="en-US"/>
              </w:rPr>
              <w:t>max</w:t>
            </w:r>
            <w:proofErr w:type="spellEnd"/>
            <w:r w:rsidRPr="004D27E3">
              <w:rPr>
                <w:rFonts w:ascii="Verdana" w:hAnsi="Verdana" w:cs="Arial"/>
                <w:color w:val="003366"/>
                <w:sz w:val="16"/>
                <w:szCs w:val="16"/>
                <w:lang w:eastAsia="en-US"/>
              </w:rPr>
              <w:t xml:space="preserve"> 80% entro ottobre </w:t>
            </w:r>
          </w:p>
        </w:tc>
        <w:tc>
          <w:tcPr>
            <w:tcW w:w="1928" w:type="dxa"/>
            <w:vAlign w:val="center"/>
          </w:tcPr>
          <w:p w:rsidR="004F4B2B" w:rsidRPr="00692364" w:rsidRDefault="004F4B2B" w:rsidP="00C30CB4">
            <w:pPr>
              <w:spacing w:before="120" w:after="120"/>
              <w:jc w:val="center"/>
              <w:rPr>
                <w:rFonts w:ascii="Verdana" w:hAnsi="Verdana" w:cs="Arial"/>
                <w:bCs/>
                <w:iCs/>
                <w:color w:val="003366"/>
                <w:sz w:val="16"/>
                <w:szCs w:val="16"/>
                <w:lang w:eastAsia="en-US"/>
              </w:rPr>
            </w:pPr>
            <w:r w:rsidRPr="00C87CC0">
              <w:rPr>
                <w:rFonts w:ascii="Verdana" w:hAnsi="Verdana" w:cs="Arial"/>
                <w:bCs/>
                <w:iCs/>
                <w:color w:val="003366"/>
                <w:sz w:val="16"/>
                <w:szCs w:val="16"/>
                <w:lang w:eastAsia="en-US"/>
              </w:rPr>
              <w:t>100%</w:t>
            </w:r>
          </w:p>
        </w:tc>
        <w:tc>
          <w:tcPr>
            <w:tcW w:w="2567" w:type="dxa"/>
            <w:vAlign w:val="center"/>
          </w:tcPr>
          <w:p w:rsidR="004F4B2B"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t>DIREZIONE D’AREA ASSISTENZA ISTITUZIONALE</w:t>
            </w:r>
          </w:p>
          <w:p w:rsidR="004F4B2B"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t>SETTORE ASSISTENZA GIURIDICA E LEGISLATIVA</w:t>
            </w:r>
          </w:p>
          <w:p w:rsidR="004F4B2B" w:rsidRDefault="004F4B2B" w:rsidP="00C30CB4">
            <w:pPr>
              <w:autoSpaceDE w:val="0"/>
              <w:autoSpaceDN w:val="0"/>
              <w:adjustRightInd w:val="0"/>
              <w:jc w:val="center"/>
              <w:rPr>
                <w:rFonts w:ascii="Verdana" w:hAnsi="Verdana" w:cs="Arial"/>
                <w:color w:val="003366"/>
                <w:sz w:val="16"/>
                <w:szCs w:val="16"/>
                <w:lang w:eastAsia="en-US"/>
              </w:rPr>
            </w:pPr>
            <w:r>
              <w:rPr>
                <w:rFonts w:ascii="Verdana" w:hAnsi="Verdana" w:cs="Arial"/>
                <w:color w:val="003366"/>
                <w:sz w:val="16"/>
                <w:szCs w:val="16"/>
                <w:lang w:eastAsia="en-US"/>
              </w:rPr>
              <w:t>SETTORE BILANCIO E FINANZE</w:t>
            </w:r>
          </w:p>
          <w:p w:rsidR="004F4B2B" w:rsidRPr="006B037B" w:rsidRDefault="004F4B2B" w:rsidP="00C30CB4">
            <w:pPr>
              <w:autoSpaceDE w:val="0"/>
              <w:autoSpaceDN w:val="0"/>
              <w:adjustRightInd w:val="0"/>
              <w:jc w:val="center"/>
              <w:rPr>
                <w:rFonts w:ascii="Verdana" w:hAnsi="Verdana" w:cs="Verdana"/>
                <w:color w:val="003366"/>
                <w:sz w:val="16"/>
                <w:szCs w:val="16"/>
              </w:rPr>
            </w:pPr>
          </w:p>
        </w:tc>
      </w:tr>
      <w:tr w:rsidR="004F4B2B" w:rsidRPr="00C55BFB" w:rsidTr="00C30CB4">
        <w:trPr>
          <w:trHeight w:val="1617"/>
          <w:jc w:val="center"/>
        </w:trPr>
        <w:tc>
          <w:tcPr>
            <w:tcW w:w="1000" w:type="dxa"/>
            <w:vMerge/>
            <w:vAlign w:val="center"/>
          </w:tcPr>
          <w:p w:rsidR="004F4B2B" w:rsidRPr="00B84F88" w:rsidRDefault="004F4B2B" w:rsidP="00C30CB4">
            <w:pPr>
              <w:jc w:val="center"/>
              <w:rPr>
                <w:b/>
              </w:rPr>
            </w:pPr>
          </w:p>
        </w:tc>
        <w:tc>
          <w:tcPr>
            <w:tcW w:w="2776" w:type="dxa"/>
            <w:vMerge/>
            <w:vAlign w:val="center"/>
          </w:tcPr>
          <w:p w:rsidR="004F4B2B" w:rsidRPr="00271224" w:rsidRDefault="004F4B2B" w:rsidP="00C30CB4">
            <w:pPr>
              <w:spacing w:before="120" w:after="120"/>
              <w:jc w:val="center"/>
              <w:rPr>
                <w:rFonts w:ascii="Verdana" w:hAnsi="Verdana" w:cs="Arial"/>
                <w:bCs/>
                <w:i/>
                <w:iCs/>
                <w:color w:val="003366"/>
                <w:sz w:val="16"/>
                <w:szCs w:val="16"/>
                <w:lang w:eastAsia="en-US"/>
              </w:rPr>
            </w:pPr>
          </w:p>
        </w:tc>
        <w:tc>
          <w:tcPr>
            <w:tcW w:w="3642" w:type="dxa"/>
            <w:vAlign w:val="center"/>
          </w:tcPr>
          <w:p w:rsidR="004F4B2B" w:rsidRPr="00B50810" w:rsidRDefault="004F4B2B" w:rsidP="00C30CB4">
            <w:pPr>
              <w:jc w:val="center"/>
              <w:rPr>
                <w:rFonts w:ascii="Verdana" w:hAnsi="Verdana" w:cs="Arial"/>
                <w:bCs/>
                <w:color w:val="003366"/>
                <w:sz w:val="16"/>
                <w:szCs w:val="16"/>
                <w:lang w:eastAsia="en-US"/>
              </w:rPr>
            </w:pPr>
            <w:r>
              <w:rPr>
                <w:rFonts w:ascii="Verdana" w:hAnsi="Verdana" w:cs="Arial"/>
                <w:bCs/>
                <w:color w:val="003366"/>
                <w:sz w:val="16"/>
                <w:szCs w:val="16"/>
                <w:lang w:eastAsia="en-US"/>
              </w:rPr>
              <w:t>A.2.2 Attuazione progetto CAPIRE</w:t>
            </w:r>
            <w:r w:rsidRPr="00687298">
              <w:rPr>
                <w:rFonts w:ascii="Verdana" w:hAnsi="Verdana" w:cs="Arial"/>
                <w:bCs/>
                <w:color w:val="003366"/>
                <w:sz w:val="16"/>
                <w:szCs w:val="16"/>
                <w:lang w:eastAsia="en-US"/>
              </w:rPr>
              <w:t xml:space="preserve"> per fornire alle commissioni consiliari elementi in merito alla valutazione delle politiche regionali</w:t>
            </w:r>
          </w:p>
        </w:tc>
        <w:tc>
          <w:tcPr>
            <w:tcW w:w="1928" w:type="dxa"/>
            <w:vAlign w:val="center"/>
          </w:tcPr>
          <w:p w:rsidR="004F4B2B" w:rsidRPr="00B50810" w:rsidRDefault="004F4B2B" w:rsidP="00C30CB4">
            <w:pPr>
              <w:spacing w:before="120" w:after="120"/>
              <w:jc w:val="center"/>
              <w:rPr>
                <w:rFonts w:ascii="Verdana" w:hAnsi="Verdana" w:cs="Arial"/>
                <w:color w:val="003366"/>
                <w:sz w:val="16"/>
                <w:szCs w:val="16"/>
                <w:lang w:eastAsia="en-US"/>
              </w:rPr>
            </w:pPr>
            <w:r w:rsidRPr="004D27E3">
              <w:rPr>
                <w:rFonts w:ascii="Verdana" w:hAnsi="Verdana" w:cs="Arial"/>
                <w:color w:val="003366"/>
                <w:sz w:val="16"/>
                <w:szCs w:val="16"/>
                <w:lang w:eastAsia="en-US"/>
              </w:rPr>
              <w:t xml:space="preserve">Definizione di un progetto di ricerca consistente nella redazione di un policy </w:t>
            </w:r>
            <w:proofErr w:type="spellStart"/>
            <w:r w:rsidRPr="004D27E3">
              <w:rPr>
                <w:rFonts w:ascii="Verdana" w:hAnsi="Verdana" w:cs="Arial"/>
                <w:color w:val="003366"/>
                <w:sz w:val="16"/>
                <w:szCs w:val="16"/>
                <w:lang w:eastAsia="en-US"/>
              </w:rPr>
              <w:t>brief</w:t>
            </w:r>
            <w:proofErr w:type="spellEnd"/>
            <w:r w:rsidRPr="004D27E3">
              <w:rPr>
                <w:rFonts w:ascii="Verdana" w:hAnsi="Verdana" w:cs="Arial"/>
                <w:color w:val="003366"/>
                <w:sz w:val="16"/>
                <w:szCs w:val="16"/>
                <w:lang w:eastAsia="en-US"/>
              </w:rPr>
              <w:t xml:space="preserve"> e nella definizione dei quesiti valutativi da affidare ad IRPET per la valutazione delle leggi - </w:t>
            </w:r>
            <w:proofErr w:type="spellStart"/>
            <w:r w:rsidRPr="004D27E3">
              <w:rPr>
                <w:rFonts w:ascii="Verdana" w:hAnsi="Verdana" w:cs="Arial"/>
                <w:color w:val="003366"/>
                <w:sz w:val="16"/>
                <w:szCs w:val="16"/>
                <w:lang w:eastAsia="en-US"/>
              </w:rPr>
              <w:t>max</w:t>
            </w:r>
            <w:proofErr w:type="spellEnd"/>
            <w:r w:rsidRPr="004D27E3">
              <w:rPr>
                <w:rFonts w:ascii="Verdana" w:hAnsi="Verdana" w:cs="Arial"/>
                <w:color w:val="003366"/>
                <w:sz w:val="16"/>
                <w:szCs w:val="16"/>
                <w:lang w:eastAsia="en-US"/>
              </w:rPr>
              <w:t xml:space="preserve"> 100% entro ottobre - </w:t>
            </w:r>
            <w:proofErr w:type="spellStart"/>
            <w:r w:rsidRPr="004D27E3">
              <w:rPr>
                <w:rFonts w:ascii="Verdana" w:hAnsi="Verdana" w:cs="Arial"/>
                <w:color w:val="003366"/>
                <w:sz w:val="16"/>
                <w:szCs w:val="16"/>
                <w:lang w:eastAsia="en-US"/>
              </w:rPr>
              <w:t>max</w:t>
            </w:r>
            <w:proofErr w:type="spellEnd"/>
            <w:r w:rsidRPr="004D27E3">
              <w:rPr>
                <w:rFonts w:ascii="Verdana" w:hAnsi="Verdana" w:cs="Arial"/>
                <w:color w:val="003366"/>
                <w:sz w:val="16"/>
                <w:szCs w:val="16"/>
                <w:lang w:eastAsia="en-US"/>
              </w:rPr>
              <w:t xml:space="preserve"> 80% entro novembre</w:t>
            </w:r>
          </w:p>
        </w:tc>
        <w:tc>
          <w:tcPr>
            <w:tcW w:w="1928" w:type="dxa"/>
            <w:vAlign w:val="center"/>
          </w:tcPr>
          <w:p w:rsidR="004F4B2B" w:rsidRPr="00C87CC0" w:rsidRDefault="004F4B2B" w:rsidP="00C30CB4">
            <w:pPr>
              <w:spacing w:before="120" w:after="120"/>
              <w:jc w:val="center"/>
              <w:rPr>
                <w:rFonts w:ascii="Verdana" w:hAnsi="Verdana" w:cs="Arial"/>
                <w:bCs/>
                <w:iCs/>
                <w:color w:val="003366"/>
                <w:sz w:val="16"/>
                <w:szCs w:val="16"/>
                <w:lang w:eastAsia="en-US"/>
              </w:rPr>
            </w:pPr>
            <w:r>
              <w:rPr>
                <w:rFonts w:ascii="Verdana" w:hAnsi="Verdana" w:cs="Arial"/>
                <w:bCs/>
                <w:iCs/>
                <w:color w:val="003366"/>
                <w:sz w:val="16"/>
                <w:szCs w:val="16"/>
                <w:lang w:eastAsia="en-US"/>
              </w:rPr>
              <w:t>100%</w:t>
            </w:r>
          </w:p>
        </w:tc>
        <w:tc>
          <w:tcPr>
            <w:tcW w:w="2567" w:type="dxa"/>
            <w:vAlign w:val="center"/>
          </w:tcPr>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 xml:space="preserve">SETTORE ANALISI </w:t>
            </w:r>
            <w:proofErr w:type="spellStart"/>
            <w:r>
              <w:rPr>
                <w:rFonts w:ascii="Verdana" w:hAnsi="Verdana" w:cs="Verdana"/>
                <w:color w:val="003366"/>
                <w:sz w:val="16"/>
                <w:szCs w:val="16"/>
              </w:rPr>
              <w:t>DI</w:t>
            </w:r>
            <w:proofErr w:type="spellEnd"/>
            <w:r>
              <w:rPr>
                <w:rFonts w:ascii="Verdana" w:hAnsi="Verdana" w:cs="Verdana"/>
                <w:color w:val="003366"/>
                <w:sz w:val="16"/>
                <w:szCs w:val="16"/>
              </w:rPr>
              <w:t xml:space="preserve"> FATTIBILITA’ E PER LA VALUTAZIONE DELLE POLITICHE. ASSISTANZA GENERALE AL CORECOM, ALLA CPO E ALL’AUTORITA’ PER LA PARTECIPAZIONE</w:t>
            </w:r>
          </w:p>
        </w:tc>
      </w:tr>
      <w:tr w:rsidR="004F4B2B" w:rsidRPr="00C55BFB" w:rsidTr="00C30CB4">
        <w:trPr>
          <w:trHeight w:val="1617"/>
          <w:jc w:val="center"/>
        </w:trPr>
        <w:tc>
          <w:tcPr>
            <w:tcW w:w="1000" w:type="dxa"/>
            <w:vMerge/>
            <w:vAlign w:val="center"/>
          </w:tcPr>
          <w:p w:rsidR="004F4B2B" w:rsidRDefault="004F4B2B" w:rsidP="00C30CB4">
            <w:pPr>
              <w:jc w:val="center"/>
            </w:pPr>
          </w:p>
        </w:tc>
        <w:tc>
          <w:tcPr>
            <w:tcW w:w="2776" w:type="dxa"/>
            <w:vMerge/>
            <w:vAlign w:val="center"/>
          </w:tcPr>
          <w:p w:rsidR="004F4B2B" w:rsidRPr="00271224" w:rsidRDefault="004F4B2B" w:rsidP="00C30CB4">
            <w:pPr>
              <w:spacing w:before="120" w:after="120"/>
              <w:jc w:val="center"/>
              <w:rPr>
                <w:rFonts w:ascii="Verdana" w:hAnsi="Verdana" w:cs="Arial"/>
                <w:bCs/>
                <w:i/>
                <w:iCs/>
                <w:color w:val="003366"/>
                <w:sz w:val="16"/>
                <w:szCs w:val="16"/>
                <w:lang w:eastAsia="en-US"/>
              </w:rPr>
            </w:pPr>
          </w:p>
        </w:tc>
        <w:tc>
          <w:tcPr>
            <w:tcW w:w="3642" w:type="dxa"/>
            <w:vAlign w:val="center"/>
          </w:tcPr>
          <w:p w:rsidR="004F4B2B" w:rsidRPr="00B50810" w:rsidRDefault="004F4B2B" w:rsidP="00C30CB4">
            <w:pPr>
              <w:jc w:val="center"/>
              <w:rPr>
                <w:rFonts w:ascii="Verdana" w:hAnsi="Verdana" w:cs="Arial"/>
                <w:bCs/>
                <w:color w:val="003366"/>
                <w:sz w:val="16"/>
                <w:szCs w:val="16"/>
                <w:lang w:eastAsia="en-US"/>
              </w:rPr>
            </w:pPr>
            <w:r w:rsidRPr="00687298">
              <w:rPr>
                <w:rFonts w:ascii="Verdana" w:hAnsi="Verdana" w:cs="Arial"/>
                <w:bCs/>
                <w:color w:val="003366"/>
                <w:sz w:val="16"/>
                <w:szCs w:val="16"/>
                <w:lang w:eastAsia="en-US"/>
              </w:rPr>
              <w:t>A.2.3 Elaborazione documento per le procedure inerenti la presentazione e la verifica della copertura finanziaria delle proposte di legge al fine di definire la procedura</w:t>
            </w:r>
          </w:p>
        </w:tc>
        <w:tc>
          <w:tcPr>
            <w:tcW w:w="1928" w:type="dxa"/>
            <w:vAlign w:val="center"/>
          </w:tcPr>
          <w:p w:rsidR="004F4B2B" w:rsidRPr="00B50810" w:rsidRDefault="004F4B2B" w:rsidP="00C30CB4">
            <w:pPr>
              <w:spacing w:before="120" w:after="120"/>
              <w:jc w:val="center"/>
              <w:rPr>
                <w:rFonts w:ascii="Verdana" w:hAnsi="Verdana" w:cs="Arial"/>
                <w:color w:val="003366"/>
                <w:sz w:val="16"/>
                <w:szCs w:val="16"/>
                <w:lang w:eastAsia="en-US"/>
              </w:rPr>
            </w:pPr>
            <w:r w:rsidRPr="004D27E3">
              <w:rPr>
                <w:rFonts w:ascii="Verdana" w:hAnsi="Verdana" w:cs="Arial"/>
                <w:color w:val="003366"/>
                <w:sz w:val="16"/>
                <w:szCs w:val="16"/>
                <w:lang w:eastAsia="en-US"/>
              </w:rPr>
              <w:t xml:space="preserve">Presentazione del documento - </w:t>
            </w:r>
            <w:proofErr w:type="spellStart"/>
            <w:r w:rsidRPr="004D27E3">
              <w:rPr>
                <w:rFonts w:ascii="Verdana" w:hAnsi="Verdana" w:cs="Arial"/>
                <w:color w:val="003366"/>
                <w:sz w:val="16"/>
                <w:szCs w:val="16"/>
                <w:lang w:eastAsia="en-US"/>
              </w:rPr>
              <w:t>max</w:t>
            </w:r>
            <w:proofErr w:type="spellEnd"/>
            <w:r w:rsidRPr="004D27E3">
              <w:rPr>
                <w:rFonts w:ascii="Verdana" w:hAnsi="Verdana" w:cs="Arial"/>
                <w:color w:val="003366"/>
                <w:sz w:val="16"/>
                <w:szCs w:val="16"/>
                <w:lang w:eastAsia="en-US"/>
              </w:rPr>
              <w:t xml:space="preserve"> 100% entro settembre - </w:t>
            </w:r>
            <w:proofErr w:type="spellStart"/>
            <w:r w:rsidRPr="004D27E3">
              <w:rPr>
                <w:rFonts w:ascii="Verdana" w:hAnsi="Verdana" w:cs="Arial"/>
                <w:color w:val="003366"/>
                <w:sz w:val="16"/>
                <w:szCs w:val="16"/>
                <w:lang w:eastAsia="en-US"/>
              </w:rPr>
              <w:t>max</w:t>
            </w:r>
            <w:proofErr w:type="spellEnd"/>
            <w:r w:rsidRPr="004D27E3">
              <w:rPr>
                <w:rFonts w:ascii="Verdana" w:hAnsi="Verdana" w:cs="Arial"/>
                <w:color w:val="003366"/>
                <w:sz w:val="16"/>
                <w:szCs w:val="16"/>
                <w:lang w:eastAsia="en-US"/>
              </w:rPr>
              <w:t xml:space="preserve"> 80% entro ottobre</w:t>
            </w:r>
          </w:p>
        </w:tc>
        <w:tc>
          <w:tcPr>
            <w:tcW w:w="1928" w:type="dxa"/>
            <w:vAlign w:val="center"/>
          </w:tcPr>
          <w:p w:rsidR="004F4B2B" w:rsidRDefault="004F4B2B" w:rsidP="00C30CB4">
            <w:pPr>
              <w:spacing w:before="120" w:after="120"/>
              <w:jc w:val="center"/>
              <w:rPr>
                <w:rFonts w:ascii="Verdana" w:hAnsi="Verdana" w:cs="Arial"/>
                <w:bCs/>
                <w:iCs/>
                <w:color w:val="003366"/>
                <w:sz w:val="16"/>
                <w:szCs w:val="16"/>
                <w:lang w:eastAsia="en-US"/>
              </w:rPr>
            </w:pPr>
            <w:r>
              <w:rPr>
                <w:rFonts w:ascii="Verdana" w:hAnsi="Verdana" w:cs="Arial"/>
                <w:bCs/>
                <w:iCs/>
                <w:color w:val="003366"/>
                <w:sz w:val="16"/>
                <w:szCs w:val="16"/>
                <w:lang w:eastAsia="en-US"/>
              </w:rPr>
              <w:t>100%</w:t>
            </w:r>
          </w:p>
        </w:tc>
        <w:tc>
          <w:tcPr>
            <w:tcW w:w="2567" w:type="dxa"/>
            <w:vAlign w:val="center"/>
          </w:tcPr>
          <w:p w:rsidR="004F4B2B"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t>DIREZIONE D’AREA ASSISTENZA ISTITUZIONALE</w:t>
            </w:r>
          </w:p>
          <w:p w:rsidR="004F4B2B"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t>SETTORE ASSISTENZA GENERALE ALLE COMMISSIONI CONSILIARI</w:t>
            </w:r>
          </w:p>
          <w:p w:rsidR="004F4B2B" w:rsidRDefault="004F4B2B" w:rsidP="00C30CB4">
            <w:pPr>
              <w:autoSpaceDE w:val="0"/>
              <w:autoSpaceDN w:val="0"/>
              <w:adjustRightInd w:val="0"/>
              <w:jc w:val="center"/>
              <w:rPr>
                <w:rFonts w:ascii="Verdana" w:hAnsi="Verdana" w:cs="Arial"/>
                <w:color w:val="003366"/>
                <w:sz w:val="16"/>
                <w:szCs w:val="16"/>
                <w:lang w:eastAsia="en-US"/>
              </w:rPr>
            </w:pPr>
            <w:r>
              <w:rPr>
                <w:rFonts w:ascii="Verdana" w:hAnsi="Verdana" w:cs="Arial"/>
                <w:color w:val="003366"/>
                <w:sz w:val="16"/>
                <w:szCs w:val="16"/>
                <w:lang w:eastAsia="en-US"/>
              </w:rPr>
              <w:t>SETTORE ASSISTENZA GIURIDICA E LEGISLATIVA</w:t>
            </w:r>
          </w:p>
          <w:p w:rsidR="004F4B2B" w:rsidRDefault="004F4B2B" w:rsidP="00C30CB4">
            <w:pPr>
              <w:autoSpaceDE w:val="0"/>
              <w:autoSpaceDN w:val="0"/>
              <w:adjustRightInd w:val="0"/>
              <w:jc w:val="center"/>
              <w:rPr>
                <w:rFonts w:ascii="Verdana" w:hAnsi="Verdana" w:cs="Arial"/>
                <w:color w:val="003366"/>
                <w:sz w:val="16"/>
                <w:szCs w:val="16"/>
                <w:lang w:eastAsia="en-US"/>
              </w:rPr>
            </w:pPr>
          </w:p>
          <w:p w:rsidR="004F4B2B" w:rsidRDefault="004F4B2B" w:rsidP="00C30CB4">
            <w:pPr>
              <w:autoSpaceDE w:val="0"/>
              <w:autoSpaceDN w:val="0"/>
              <w:adjustRightInd w:val="0"/>
              <w:jc w:val="center"/>
              <w:rPr>
                <w:rFonts w:ascii="Verdana" w:hAnsi="Verdana" w:cs="Arial"/>
                <w:color w:val="003366"/>
                <w:sz w:val="16"/>
                <w:szCs w:val="16"/>
                <w:lang w:eastAsia="en-US"/>
              </w:rPr>
            </w:pPr>
            <w:r>
              <w:rPr>
                <w:rFonts w:ascii="Verdana" w:hAnsi="Verdana" w:cs="Arial"/>
                <w:color w:val="003366"/>
                <w:sz w:val="16"/>
                <w:szCs w:val="16"/>
                <w:lang w:eastAsia="en-US"/>
              </w:rPr>
              <w:t>SETTORE BILANCIO E FINANZE</w:t>
            </w:r>
          </w:p>
          <w:p w:rsidR="004F4B2B" w:rsidRDefault="004F4B2B" w:rsidP="00C30CB4">
            <w:pPr>
              <w:autoSpaceDE w:val="0"/>
              <w:autoSpaceDN w:val="0"/>
              <w:adjustRightInd w:val="0"/>
              <w:jc w:val="center"/>
              <w:rPr>
                <w:rFonts w:ascii="Verdana" w:hAnsi="Verdana" w:cs="Verdana"/>
                <w:color w:val="003366"/>
                <w:sz w:val="16"/>
                <w:szCs w:val="16"/>
              </w:rPr>
            </w:pPr>
          </w:p>
        </w:tc>
      </w:tr>
      <w:tr w:rsidR="004F4B2B" w:rsidRPr="00C55BFB" w:rsidTr="00C30CB4">
        <w:trPr>
          <w:trHeight w:val="810"/>
          <w:jc w:val="center"/>
        </w:trPr>
        <w:tc>
          <w:tcPr>
            <w:tcW w:w="1000" w:type="dxa"/>
            <w:vMerge/>
            <w:vAlign w:val="center"/>
          </w:tcPr>
          <w:p w:rsidR="004F4B2B" w:rsidRDefault="004F4B2B" w:rsidP="00C30CB4">
            <w:pPr>
              <w:jc w:val="center"/>
            </w:pPr>
          </w:p>
        </w:tc>
        <w:tc>
          <w:tcPr>
            <w:tcW w:w="2776" w:type="dxa"/>
            <w:vMerge/>
            <w:vAlign w:val="center"/>
          </w:tcPr>
          <w:p w:rsidR="004F4B2B" w:rsidRPr="00271224" w:rsidRDefault="004F4B2B" w:rsidP="00C30CB4">
            <w:pPr>
              <w:spacing w:before="120" w:after="120"/>
              <w:jc w:val="center"/>
              <w:rPr>
                <w:rFonts w:ascii="Verdana" w:hAnsi="Verdana" w:cs="Arial"/>
                <w:bCs/>
                <w:i/>
                <w:iCs/>
                <w:color w:val="003366"/>
                <w:sz w:val="16"/>
                <w:szCs w:val="16"/>
                <w:lang w:eastAsia="en-US"/>
              </w:rPr>
            </w:pPr>
          </w:p>
        </w:tc>
        <w:tc>
          <w:tcPr>
            <w:tcW w:w="3642" w:type="dxa"/>
            <w:vMerge w:val="restart"/>
            <w:vAlign w:val="center"/>
          </w:tcPr>
          <w:p w:rsidR="004F4B2B" w:rsidRPr="00B50810" w:rsidRDefault="004F4B2B" w:rsidP="00C30CB4">
            <w:pPr>
              <w:jc w:val="center"/>
              <w:rPr>
                <w:rFonts w:ascii="Verdana" w:hAnsi="Verdana" w:cs="Arial"/>
                <w:bCs/>
                <w:color w:val="003366"/>
                <w:sz w:val="16"/>
                <w:szCs w:val="16"/>
                <w:lang w:eastAsia="en-US"/>
              </w:rPr>
            </w:pPr>
            <w:r w:rsidRPr="00687298">
              <w:rPr>
                <w:rFonts w:ascii="Verdana" w:hAnsi="Verdana" w:cs="Arial"/>
                <w:bCs/>
                <w:color w:val="003366"/>
                <w:sz w:val="16"/>
                <w:szCs w:val="16"/>
                <w:lang w:eastAsia="en-US"/>
              </w:rPr>
              <w:t>A.2.4 Elaborazione procedura monitoraggio delle mozioni e risoluzioni con riferimento alla duplice competenza in materia delle Commissioni e dell'Aula </w:t>
            </w:r>
          </w:p>
        </w:tc>
        <w:tc>
          <w:tcPr>
            <w:tcW w:w="1928" w:type="dxa"/>
            <w:vAlign w:val="center"/>
          </w:tcPr>
          <w:p w:rsidR="004F4B2B" w:rsidRPr="00B50810" w:rsidRDefault="004F4B2B" w:rsidP="00C30CB4">
            <w:pPr>
              <w:spacing w:before="120" w:after="120"/>
              <w:jc w:val="center"/>
              <w:rPr>
                <w:rFonts w:ascii="Verdana" w:hAnsi="Verdana" w:cs="Arial"/>
                <w:color w:val="003366"/>
                <w:sz w:val="16"/>
                <w:szCs w:val="16"/>
                <w:lang w:eastAsia="en-US"/>
              </w:rPr>
            </w:pPr>
            <w:r w:rsidRPr="004D27E3">
              <w:rPr>
                <w:rFonts w:ascii="Verdana" w:hAnsi="Verdana" w:cs="Arial"/>
                <w:color w:val="003366"/>
                <w:sz w:val="16"/>
                <w:szCs w:val="16"/>
                <w:lang w:eastAsia="en-US"/>
              </w:rPr>
              <w:t>Presentazione del progetto entro ottobre</w:t>
            </w:r>
          </w:p>
        </w:tc>
        <w:tc>
          <w:tcPr>
            <w:tcW w:w="1928" w:type="dxa"/>
            <w:vAlign w:val="center"/>
          </w:tcPr>
          <w:p w:rsidR="004F4B2B" w:rsidRDefault="004F4B2B" w:rsidP="00C30CB4">
            <w:pPr>
              <w:spacing w:before="120" w:after="120"/>
              <w:jc w:val="center"/>
              <w:rPr>
                <w:rFonts w:ascii="Verdana" w:hAnsi="Verdana" w:cs="Arial"/>
                <w:bCs/>
                <w:iCs/>
                <w:color w:val="003366"/>
                <w:sz w:val="16"/>
                <w:szCs w:val="16"/>
                <w:lang w:eastAsia="en-US"/>
              </w:rPr>
            </w:pPr>
            <w:r>
              <w:rPr>
                <w:rFonts w:ascii="Verdana" w:hAnsi="Verdana" w:cs="Arial"/>
                <w:bCs/>
                <w:iCs/>
                <w:color w:val="003366"/>
                <w:sz w:val="16"/>
                <w:szCs w:val="16"/>
                <w:lang w:eastAsia="en-US"/>
              </w:rPr>
              <w:t>100%</w:t>
            </w:r>
          </w:p>
        </w:tc>
        <w:tc>
          <w:tcPr>
            <w:tcW w:w="2567" w:type="dxa"/>
            <w:vMerge w:val="restart"/>
            <w:vAlign w:val="center"/>
          </w:tcPr>
          <w:p w:rsidR="004F4B2B"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t>DIREZIONE D’AREA ASSISTENZA ISTITUZIONALE</w:t>
            </w:r>
          </w:p>
          <w:p w:rsidR="004F4B2B" w:rsidRPr="00DE2E8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SETTORE ASSISTENZA GENERALE ALLE COMMISSIONI CONSILIARI</w:t>
            </w:r>
          </w:p>
        </w:tc>
      </w:tr>
      <w:tr w:rsidR="004F4B2B" w:rsidRPr="00C55BFB" w:rsidTr="00C30CB4">
        <w:trPr>
          <w:trHeight w:val="985"/>
          <w:jc w:val="center"/>
        </w:trPr>
        <w:tc>
          <w:tcPr>
            <w:tcW w:w="1000" w:type="dxa"/>
            <w:vMerge/>
            <w:vAlign w:val="center"/>
          </w:tcPr>
          <w:p w:rsidR="004F4B2B" w:rsidRDefault="004F4B2B" w:rsidP="00C30CB4">
            <w:pPr>
              <w:jc w:val="center"/>
            </w:pPr>
          </w:p>
        </w:tc>
        <w:tc>
          <w:tcPr>
            <w:tcW w:w="2776" w:type="dxa"/>
            <w:vMerge/>
            <w:vAlign w:val="center"/>
          </w:tcPr>
          <w:p w:rsidR="004F4B2B" w:rsidRPr="00271224" w:rsidRDefault="004F4B2B" w:rsidP="00C30CB4">
            <w:pPr>
              <w:spacing w:before="120" w:after="120"/>
              <w:jc w:val="center"/>
              <w:rPr>
                <w:rFonts w:ascii="Verdana" w:hAnsi="Verdana" w:cs="Arial"/>
                <w:bCs/>
                <w:i/>
                <w:iCs/>
                <w:color w:val="003366"/>
                <w:sz w:val="16"/>
                <w:szCs w:val="16"/>
                <w:lang w:eastAsia="en-US"/>
              </w:rPr>
            </w:pPr>
          </w:p>
        </w:tc>
        <w:tc>
          <w:tcPr>
            <w:tcW w:w="3642" w:type="dxa"/>
            <w:vMerge/>
            <w:vAlign w:val="center"/>
          </w:tcPr>
          <w:p w:rsidR="004F4B2B" w:rsidRPr="00B50810" w:rsidRDefault="004F4B2B" w:rsidP="00C30CB4">
            <w:pPr>
              <w:jc w:val="center"/>
              <w:rPr>
                <w:rFonts w:ascii="Verdana" w:hAnsi="Verdana" w:cs="Arial"/>
                <w:bCs/>
                <w:color w:val="003366"/>
                <w:sz w:val="16"/>
                <w:szCs w:val="16"/>
                <w:lang w:eastAsia="en-US"/>
              </w:rPr>
            </w:pPr>
          </w:p>
        </w:tc>
        <w:tc>
          <w:tcPr>
            <w:tcW w:w="1928" w:type="dxa"/>
            <w:vAlign w:val="center"/>
          </w:tcPr>
          <w:p w:rsidR="004F4B2B" w:rsidRPr="00B50810" w:rsidRDefault="004F4B2B" w:rsidP="00C30CB4">
            <w:pPr>
              <w:spacing w:before="120" w:after="120"/>
              <w:jc w:val="center"/>
              <w:rPr>
                <w:rFonts w:ascii="Verdana" w:hAnsi="Verdana" w:cs="Arial"/>
                <w:color w:val="003366"/>
                <w:sz w:val="16"/>
                <w:szCs w:val="16"/>
                <w:lang w:eastAsia="en-US"/>
              </w:rPr>
            </w:pPr>
            <w:r w:rsidRPr="004D27E3">
              <w:rPr>
                <w:rFonts w:ascii="Verdana" w:hAnsi="Verdana" w:cs="Arial"/>
                <w:color w:val="003366"/>
                <w:sz w:val="16"/>
                <w:szCs w:val="16"/>
                <w:lang w:eastAsia="en-US"/>
              </w:rPr>
              <w:t xml:space="preserve">Attivazione del procedimento - </w:t>
            </w:r>
            <w:proofErr w:type="spellStart"/>
            <w:r w:rsidRPr="004D27E3">
              <w:rPr>
                <w:rFonts w:ascii="Verdana" w:hAnsi="Verdana" w:cs="Arial"/>
                <w:color w:val="003366"/>
                <w:sz w:val="16"/>
                <w:szCs w:val="16"/>
                <w:lang w:eastAsia="en-US"/>
              </w:rPr>
              <w:t>max</w:t>
            </w:r>
            <w:proofErr w:type="spellEnd"/>
            <w:r w:rsidRPr="004D27E3">
              <w:rPr>
                <w:rFonts w:ascii="Verdana" w:hAnsi="Verdana" w:cs="Arial"/>
                <w:color w:val="003366"/>
                <w:sz w:val="16"/>
                <w:szCs w:val="16"/>
                <w:lang w:eastAsia="en-US"/>
              </w:rPr>
              <w:t xml:space="preserve"> 100% entro ottobre - </w:t>
            </w:r>
            <w:proofErr w:type="spellStart"/>
            <w:r w:rsidRPr="004D27E3">
              <w:rPr>
                <w:rFonts w:ascii="Verdana" w:hAnsi="Verdana" w:cs="Arial"/>
                <w:color w:val="003366"/>
                <w:sz w:val="16"/>
                <w:szCs w:val="16"/>
                <w:lang w:eastAsia="en-US"/>
              </w:rPr>
              <w:t>max</w:t>
            </w:r>
            <w:proofErr w:type="spellEnd"/>
            <w:r w:rsidRPr="004D27E3">
              <w:rPr>
                <w:rFonts w:ascii="Verdana" w:hAnsi="Verdana" w:cs="Arial"/>
                <w:color w:val="003366"/>
                <w:sz w:val="16"/>
                <w:szCs w:val="16"/>
                <w:lang w:eastAsia="en-US"/>
              </w:rPr>
              <w:t xml:space="preserve"> 80% entro novembre</w:t>
            </w:r>
          </w:p>
        </w:tc>
        <w:tc>
          <w:tcPr>
            <w:tcW w:w="1928" w:type="dxa"/>
            <w:vAlign w:val="center"/>
          </w:tcPr>
          <w:p w:rsidR="004F4B2B" w:rsidRDefault="004F4B2B" w:rsidP="00C30CB4">
            <w:pPr>
              <w:spacing w:before="120" w:after="120"/>
              <w:jc w:val="center"/>
              <w:rPr>
                <w:rFonts w:ascii="Verdana" w:hAnsi="Verdana" w:cs="Arial"/>
                <w:bCs/>
                <w:iCs/>
                <w:color w:val="003366"/>
                <w:sz w:val="16"/>
                <w:szCs w:val="16"/>
                <w:lang w:eastAsia="en-US"/>
              </w:rPr>
            </w:pPr>
            <w:r>
              <w:rPr>
                <w:rFonts w:ascii="Verdana" w:hAnsi="Verdana" w:cs="Arial"/>
                <w:bCs/>
                <w:iCs/>
                <w:color w:val="003366"/>
                <w:sz w:val="16"/>
                <w:szCs w:val="16"/>
                <w:lang w:eastAsia="en-US"/>
              </w:rPr>
              <w:t>100%</w:t>
            </w:r>
          </w:p>
        </w:tc>
        <w:tc>
          <w:tcPr>
            <w:tcW w:w="2567" w:type="dxa"/>
            <w:vMerge/>
            <w:vAlign w:val="center"/>
          </w:tcPr>
          <w:p w:rsidR="004F4B2B" w:rsidRPr="00DE2E8B" w:rsidRDefault="004F4B2B" w:rsidP="00C30CB4">
            <w:pPr>
              <w:autoSpaceDE w:val="0"/>
              <w:autoSpaceDN w:val="0"/>
              <w:adjustRightInd w:val="0"/>
              <w:jc w:val="center"/>
              <w:rPr>
                <w:rFonts w:ascii="Verdana" w:hAnsi="Verdana" w:cs="Arial"/>
                <w:bCs/>
                <w:iCs/>
                <w:color w:val="003366"/>
                <w:sz w:val="16"/>
                <w:szCs w:val="16"/>
                <w:lang w:eastAsia="en-US"/>
              </w:rPr>
            </w:pPr>
          </w:p>
        </w:tc>
      </w:tr>
      <w:tr w:rsidR="004F4B2B" w:rsidRPr="00761193" w:rsidTr="00C30CB4">
        <w:trPr>
          <w:trHeight w:val="590"/>
          <w:jc w:val="center"/>
        </w:trPr>
        <w:tc>
          <w:tcPr>
            <w:tcW w:w="1000" w:type="dxa"/>
            <w:shd w:val="clear" w:color="auto" w:fill="C4BC96"/>
            <w:vAlign w:val="center"/>
          </w:tcPr>
          <w:p w:rsidR="004F4B2B" w:rsidRPr="005645CB" w:rsidRDefault="004F4B2B" w:rsidP="00C30CB4">
            <w:pPr>
              <w:spacing w:before="120" w:after="120"/>
              <w:jc w:val="center"/>
              <w:rPr>
                <w:rFonts w:ascii="Verdana" w:hAnsi="Verdana" w:cs="Arial"/>
                <w:b/>
                <w:bCs/>
                <w:color w:val="003366"/>
                <w:sz w:val="22"/>
                <w:szCs w:val="22"/>
                <w:lang w:eastAsia="en-US"/>
              </w:rPr>
            </w:pPr>
            <w:r>
              <w:rPr>
                <w:rFonts w:ascii="Verdana" w:hAnsi="Verdana" w:cs="Arial"/>
                <w:b/>
                <w:bCs/>
                <w:color w:val="003366"/>
                <w:sz w:val="22"/>
                <w:szCs w:val="22"/>
                <w:lang w:eastAsia="en-US"/>
              </w:rPr>
              <w:t>B</w:t>
            </w:r>
          </w:p>
        </w:tc>
        <w:tc>
          <w:tcPr>
            <w:tcW w:w="12841" w:type="dxa"/>
            <w:gridSpan w:val="5"/>
            <w:vAlign w:val="center"/>
          </w:tcPr>
          <w:p w:rsidR="004F4B2B" w:rsidRPr="005645CB" w:rsidRDefault="004F4B2B" w:rsidP="00C30CB4">
            <w:pPr>
              <w:spacing w:before="120" w:after="120"/>
              <w:rPr>
                <w:rFonts w:ascii="Verdana" w:hAnsi="Verdana" w:cs="Arial"/>
                <w:b/>
                <w:bCs/>
                <w:i/>
                <w:iCs/>
                <w:color w:val="003366"/>
                <w:sz w:val="22"/>
                <w:szCs w:val="22"/>
                <w:u w:val="single"/>
                <w:lang w:eastAsia="en-US"/>
              </w:rPr>
            </w:pPr>
            <w:r w:rsidRPr="005645CB">
              <w:rPr>
                <w:rFonts w:ascii="Verdana" w:hAnsi="Verdana" w:cs="Arial"/>
                <w:b/>
                <w:bCs/>
                <w:i/>
                <w:iCs/>
                <w:color w:val="003366"/>
                <w:sz w:val="22"/>
                <w:szCs w:val="22"/>
                <w:u w:val="single"/>
                <w:lang w:eastAsia="en-US"/>
              </w:rPr>
              <w:t xml:space="preserve">Monitoraggio e razionalizzazione dell’impiego delle risorse  </w:t>
            </w:r>
          </w:p>
        </w:tc>
      </w:tr>
      <w:tr w:rsidR="004F4B2B" w:rsidRPr="00761193" w:rsidTr="00C30CB4">
        <w:trPr>
          <w:trHeight w:val="483"/>
          <w:jc w:val="center"/>
        </w:trPr>
        <w:tc>
          <w:tcPr>
            <w:tcW w:w="1000" w:type="dxa"/>
            <w:vMerge w:val="restart"/>
            <w:vAlign w:val="center"/>
          </w:tcPr>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r>
              <w:rPr>
                <w:rFonts w:ascii="Verdana" w:hAnsi="Verdana" w:cs="Arial"/>
                <w:b/>
                <w:bCs/>
                <w:color w:val="003366"/>
                <w:sz w:val="16"/>
                <w:szCs w:val="16"/>
                <w:lang w:eastAsia="en-US"/>
              </w:rPr>
              <w:t>B</w:t>
            </w: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r>
              <w:rPr>
                <w:rFonts w:ascii="Verdana" w:hAnsi="Verdana" w:cs="Arial"/>
                <w:b/>
                <w:bCs/>
                <w:color w:val="003366"/>
                <w:sz w:val="16"/>
                <w:szCs w:val="16"/>
                <w:lang w:eastAsia="en-US"/>
              </w:rPr>
              <w:t xml:space="preserve">     </w:t>
            </w: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r>
              <w:rPr>
                <w:rFonts w:ascii="Verdana" w:hAnsi="Verdana" w:cs="Arial"/>
                <w:b/>
                <w:bCs/>
                <w:color w:val="003366"/>
                <w:sz w:val="16"/>
                <w:szCs w:val="16"/>
                <w:lang w:eastAsia="en-US"/>
              </w:rPr>
              <w:t xml:space="preserve">      B</w:t>
            </w: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Pr="00875E53" w:rsidRDefault="004F4B2B" w:rsidP="00C30CB4">
            <w:pPr>
              <w:spacing w:before="120" w:after="120"/>
              <w:rPr>
                <w:rFonts w:ascii="Verdana" w:hAnsi="Verdana" w:cs="Arial"/>
                <w:b/>
                <w:bCs/>
                <w:color w:val="003366"/>
                <w:sz w:val="16"/>
                <w:szCs w:val="16"/>
                <w:lang w:eastAsia="en-US"/>
              </w:rPr>
            </w:pPr>
            <w:r>
              <w:rPr>
                <w:rFonts w:ascii="Verdana" w:hAnsi="Verdana" w:cs="Arial"/>
                <w:b/>
                <w:bCs/>
                <w:color w:val="003366"/>
                <w:sz w:val="16"/>
                <w:szCs w:val="16"/>
                <w:lang w:eastAsia="en-US"/>
              </w:rPr>
              <w:t xml:space="preserve">      B</w:t>
            </w:r>
          </w:p>
        </w:tc>
        <w:tc>
          <w:tcPr>
            <w:tcW w:w="2776" w:type="dxa"/>
            <w:vMerge w:val="restart"/>
            <w:vAlign w:val="center"/>
          </w:tcPr>
          <w:p w:rsidR="004F4B2B" w:rsidRDefault="004F4B2B" w:rsidP="00C30CB4">
            <w:pPr>
              <w:jc w:val="cente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r w:rsidRPr="0091202E">
              <w:rPr>
                <w:rFonts w:ascii="Verdana" w:hAnsi="Verdana" w:cs="Arial"/>
                <w:bCs/>
                <w:i/>
                <w:iCs/>
                <w:color w:val="003366"/>
                <w:sz w:val="16"/>
                <w:szCs w:val="16"/>
                <w:lang w:eastAsia="en-US"/>
              </w:rPr>
              <w:t>B.1. Contenimento della spesa, razionalizzazione dei processi gestionali e sviluppo del sistema informativo</w:t>
            </w: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r w:rsidRPr="0091202E">
              <w:rPr>
                <w:rFonts w:ascii="Verdana" w:hAnsi="Verdana" w:cs="Arial"/>
                <w:bCs/>
                <w:i/>
                <w:iCs/>
                <w:color w:val="003366"/>
                <w:sz w:val="16"/>
                <w:szCs w:val="16"/>
                <w:lang w:eastAsia="en-US"/>
              </w:rPr>
              <w:t>B.1. Contenimento della spesa, razionalizzazione dei processi gestionali e sviluppo del sistema informativo</w:t>
            </w: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p>
          <w:p w:rsidR="004F4B2B" w:rsidRDefault="004F4B2B" w:rsidP="00C30CB4">
            <w:pPr>
              <w:rPr>
                <w:rFonts w:ascii="Verdana" w:hAnsi="Verdana" w:cs="Arial"/>
                <w:bCs/>
                <w:i/>
                <w:iCs/>
                <w:color w:val="003366"/>
                <w:sz w:val="16"/>
                <w:szCs w:val="16"/>
                <w:lang w:eastAsia="en-US"/>
              </w:rPr>
            </w:pPr>
            <w:r w:rsidRPr="0091202E">
              <w:rPr>
                <w:rFonts w:ascii="Verdana" w:hAnsi="Verdana" w:cs="Arial"/>
                <w:bCs/>
                <w:i/>
                <w:iCs/>
                <w:color w:val="003366"/>
                <w:sz w:val="16"/>
                <w:szCs w:val="16"/>
                <w:lang w:eastAsia="en-US"/>
              </w:rPr>
              <w:t>B.1. Contenimento della spesa, razionalizzazione dei processi gestionali e sviluppo del sistema informativo</w:t>
            </w:r>
          </w:p>
          <w:p w:rsidR="004F4B2B" w:rsidRPr="00A3598C" w:rsidRDefault="004F4B2B" w:rsidP="00C30CB4">
            <w:pPr>
              <w:rPr>
                <w:rFonts w:ascii="Verdana" w:hAnsi="Verdana" w:cs="Arial"/>
                <w:bCs/>
                <w:i/>
                <w:iCs/>
                <w:color w:val="003366"/>
                <w:sz w:val="16"/>
                <w:szCs w:val="16"/>
                <w:lang w:eastAsia="en-US"/>
              </w:rPr>
            </w:pPr>
          </w:p>
        </w:tc>
        <w:tc>
          <w:tcPr>
            <w:tcW w:w="3642" w:type="dxa"/>
            <w:vAlign w:val="center"/>
          </w:tcPr>
          <w:p w:rsidR="004F4B2B" w:rsidRPr="00692364" w:rsidRDefault="004F4B2B" w:rsidP="00C30CB4">
            <w:pPr>
              <w:jc w:val="center"/>
              <w:rPr>
                <w:rFonts w:ascii="Verdana" w:hAnsi="Verdana" w:cs="Arial"/>
                <w:color w:val="003366"/>
                <w:sz w:val="16"/>
                <w:szCs w:val="16"/>
                <w:lang w:eastAsia="en-US"/>
              </w:rPr>
            </w:pPr>
            <w:r w:rsidRPr="00212C6E">
              <w:rPr>
                <w:rFonts w:ascii="Verdana" w:hAnsi="Verdana" w:cs="Arial"/>
                <w:color w:val="003366"/>
                <w:sz w:val="16"/>
                <w:szCs w:val="16"/>
                <w:lang w:eastAsia="en-US"/>
              </w:rPr>
              <w:lastRenderedPageBreak/>
              <w:t xml:space="preserve">B.1.1 Creazione di una raccolta, reperibile sulla intranet del Consiglio, di </w:t>
            </w:r>
            <w:proofErr w:type="spellStart"/>
            <w:r w:rsidRPr="00212C6E">
              <w:rPr>
                <w:rFonts w:ascii="Verdana" w:hAnsi="Verdana" w:cs="Arial"/>
                <w:color w:val="003366"/>
                <w:sz w:val="16"/>
                <w:szCs w:val="16"/>
                <w:lang w:eastAsia="en-US"/>
              </w:rPr>
              <w:t>check</w:t>
            </w:r>
            <w:proofErr w:type="spellEnd"/>
            <w:r w:rsidRPr="00212C6E">
              <w:rPr>
                <w:rFonts w:ascii="Verdana" w:hAnsi="Verdana" w:cs="Arial"/>
                <w:color w:val="003366"/>
                <w:sz w:val="16"/>
                <w:szCs w:val="16"/>
                <w:lang w:eastAsia="en-US"/>
              </w:rPr>
              <w:t xml:space="preserve"> </w:t>
            </w:r>
            <w:proofErr w:type="spellStart"/>
            <w:r w:rsidRPr="00212C6E">
              <w:rPr>
                <w:rFonts w:ascii="Verdana" w:hAnsi="Verdana" w:cs="Arial"/>
                <w:color w:val="003366"/>
                <w:sz w:val="16"/>
                <w:szCs w:val="16"/>
                <w:lang w:eastAsia="en-US"/>
              </w:rPr>
              <w:t>list</w:t>
            </w:r>
            <w:proofErr w:type="spellEnd"/>
            <w:r w:rsidRPr="00212C6E">
              <w:rPr>
                <w:rFonts w:ascii="Verdana" w:hAnsi="Verdana" w:cs="Arial"/>
                <w:color w:val="003366"/>
                <w:sz w:val="16"/>
                <w:szCs w:val="16"/>
                <w:lang w:eastAsia="en-US"/>
              </w:rPr>
              <w:t xml:space="preserve"> di atti amministrativi per le tipologie di affidamento.</w:t>
            </w:r>
          </w:p>
        </w:tc>
        <w:tc>
          <w:tcPr>
            <w:tcW w:w="1928" w:type="dxa"/>
            <w:vAlign w:val="center"/>
          </w:tcPr>
          <w:p w:rsidR="004F4B2B" w:rsidRPr="00A61813" w:rsidRDefault="004F4B2B" w:rsidP="00C30CB4">
            <w:pPr>
              <w:spacing w:before="120" w:after="120"/>
              <w:jc w:val="center"/>
              <w:rPr>
                <w:rFonts w:ascii="Verdana" w:hAnsi="Verdana" w:cs="Arial"/>
                <w:color w:val="003366"/>
                <w:sz w:val="16"/>
                <w:szCs w:val="16"/>
                <w:lang w:eastAsia="en-US"/>
              </w:rPr>
            </w:pPr>
            <w:r w:rsidRPr="00212C6E">
              <w:rPr>
                <w:rFonts w:ascii="Verdana" w:hAnsi="Verdana" w:cs="Arial"/>
                <w:color w:val="003366"/>
                <w:sz w:val="16"/>
                <w:szCs w:val="16"/>
                <w:lang w:eastAsia="en-US"/>
              </w:rPr>
              <w:t xml:space="preserve">Realizzazione e pubblicazione sulla intranet della raccolta - </w:t>
            </w:r>
            <w:proofErr w:type="spellStart"/>
            <w:r w:rsidRPr="00212C6E">
              <w:rPr>
                <w:rFonts w:ascii="Verdana" w:hAnsi="Verdana" w:cs="Arial"/>
                <w:color w:val="003366"/>
                <w:sz w:val="16"/>
                <w:szCs w:val="16"/>
                <w:lang w:eastAsia="en-US"/>
              </w:rPr>
              <w:t>max</w:t>
            </w:r>
            <w:proofErr w:type="spellEnd"/>
            <w:r w:rsidRPr="00212C6E">
              <w:rPr>
                <w:rFonts w:ascii="Verdana" w:hAnsi="Verdana" w:cs="Arial"/>
                <w:color w:val="003366"/>
                <w:sz w:val="16"/>
                <w:szCs w:val="16"/>
                <w:lang w:eastAsia="en-US"/>
              </w:rPr>
              <w:t xml:space="preserve"> 100% entro novembre - </w:t>
            </w:r>
            <w:proofErr w:type="spellStart"/>
            <w:r w:rsidRPr="00212C6E">
              <w:rPr>
                <w:rFonts w:ascii="Verdana" w:hAnsi="Verdana" w:cs="Arial"/>
                <w:color w:val="003366"/>
                <w:sz w:val="16"/>
                <w:szCs w:val="16"/>
                <w:lang w:eastAsia="en-US"/>
              </w:rPr>
              <w:t>max</w:t>
            </w:r>
            <w:proofErr w:type="spellEnd"/>
            <w:r w:rsidRPr="00212C6E">
              <w:rPr>
                <w:rFonts w:ascii="Verdana" w:hAnsi="Verdana" w:cs="Arial"/>
                <w:color w:val="003366"/>
                <w:sz w:val="16"/>
                <w:szCs w:val="16"/>
                <w:lang w:eastAsia="en-US"/>
              </w:rPr>
              <w:t xml:space="preserve"> 80% entro dicembre</w:t>
            </w:r>
          </w:p>
        </w:tc>
        <w:tc>
          <w:tcPr>
            <w:tcW w:w="1928" w:type="dxa"/>
            <w:vAlign w:val="center"/>
          </w:tcPr>
          <w:p w:rsidR="004F4B2B" w:rsidRPr="00FF299E"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t>100%</w:t>
            </w:r>
          </w:p>
        </w:tc>
        <w:tc>
          <w:tcPr>
            <w:tcW w:w="2567" w:type="dxa"/>
            <w:vAlign w:val="center"/>
          </w:tcPr>
          <w:p w:rsidR="004F4B2B" w:rsidRDefault="004F4B2B" w:rsidP="00C30CB4">
            <w:pPr>
              <w:spacing w:before="120" w:after="120"/>
              <w:jc w:val="center"/>
              <w:rPr>
                <w:rFonts w:ascii="Verdana" w:hAnsi="Verdana" w:cs="Arial"/>
                <w:bCs/>
                <w:iCs/>
                <w:color w:val="003366"/>
                <w:sz w:val="16"/>
                <w:szCs w:val="16"/>
                <w:lang w:eastAsia="en-US"/>
              </w:rPr>
            </w:pPr>
            <w:r>
              <w:rPr>
                <w:rFonts w:ascii="Verdana" w:hAnsi="Verdana" w:cs="Arial"/>
                <w:bCs/>
                <w:iCs/>
                <w:color w:val="003366"/>
                <w:sz w:val="16"/>
                <w:szCs w:val="16"/>
                <w:lang w:eastAsia="en-US"/>
              </w:rPr>
              <w:t>SETTORE PROVVEDITORATO, GARE, CONTRATTI E MANUTENZIONE SEDI</w:t>
            </w:r>
          </w:p>
          <w:p w:rsidR="004F4B2B" w:rsidRPr="00761193" w:rsidRDefault="004F4B2B" w:rsidP="00C30CB4">
            <w:pPr>
              <w:spacing w:before="120" w:after="120"/>
              <w:jc w:val="center"/>
              <w:rPr>
                <w:rFonts w:ascii="Verdana" w:hAnsi="Verdana" w:cs="Arial"/>
                <w:bCs/>
                <w:iCs/>
                <w:color w:val="003366"/>
                <w:sz w:val="16"/>
                <w:szCs w:val="16"/>
                <w:lang w:eastAsia="en-US"/>
              </w:rPr>
            </w:pPr>
            <w:r>
              <w:rPr>
                <w:rFonts w:ascii="Verdana" w:hAnsi="Verdana" w:cs="Arial"/>
                <w:bCs/>
                <w:iCs/>
                <w:color w:val="003366"/>
                <w:sz w:val="16"/>
                <w:szCs w:val="16"/>
                <w:lang w:eastAsia="en-US"/>
              </w:rPr>
              <w:t>SETTORE BILANCIO E FINANZE</w:t>
            </w:r>
          </w:p>
        </w:tc>
      </w:tr>
      <w:tr w:rsidR="004F4B2B" w:rsidRPr="00144BDC" w:rsidTr="00C30CB4">
        <w:trPr>
          <w:trHeight w:val="585"/>
          <w:jc w:val="center"/>
        </w:trPr>
        <w:tc>
          <w:tcPr>
            <w:tcW w:w="1000" w:type="dxa"/>
            <w:vMerge/>
            <w:vAlign w:val="center"/>
          </w:tcPr>
          <w:p w:rsidR="004F4B2B" w:rsidRPr="00875E53" w:rsidRDefault="004F4B2B" w:rsidP="00C30CB4">
            <w:pPr>
              <w:spacing w:before="120" w:after="120"/>
              <w:jc w:val="center"/>
              <w:rPr>
                <w:rFonts w:ascii="Verdana" w:hAnsi="Verdana" w:cs="Arial"/>
                <w:b/>
                <w:bCs/>
                <w:color w:val="003366"/>
                <w:sz w:val="16"/>
                <w:szCs w:val="16"/>
                <w:lang w:eastAsia="en-US"/>
              </w:rPr>
            </w:pPr>
          </w:p>
        </w:tc>
        <w:tc>
          <w:tcPr>
            <w:tcW w:w="2776" w:type="dxa"/>
            <w:vMerge/>
            <w:vAlign w:val="center"/>
          </w:tcPr>
          <w:p w:rsidR="004F4B2B" w:rsidRPr="000310EC" w:rsidRDefault="004F4B2B" w:rsidP="00C30CB4">
            <w:pPr>
              <w:jc w:val="center"/>
              <w:rPr>
                <w:rFonts w:ascii="Verdana" w:hAnsi="Verdana" w:cs="Arial"/>
                <w:bCs/>
                <w:i/>
                <w:iCs/>
                <w:color w:val="003366"/>
                <w:sz w:val="16"/>
                <w:szCs w:val="16"/>
                <w:lang w:eastAsia="en-US"/>
              </w:rPr>
            </w:pPr>
          </w:p>
        </w:tc>
        <w:tc>
          <w:tcPr>
            <w:tcW w:w="3642" w:type="dxa"/>
            <w:vMerge w:val="restart"/>
            <w:vAlign w:val="center"/>
          </w:tcPr>
          <w:p w:rsidR="004F4B2B" w:rsidRPr="00692364" w:rsidRDefault="004F4B2B" w:rsidP="00C30CB4">
            <w:pPr>
              <w:jc w:val="center"/>
              <w:rPr>
                <w:rFonts w:ascii="Verdana" w:hAnsi="Verdana" w:cs="Arial"/>
                <w:color w:val="003366"/>
                <w:sz w:val="16"/>
                <w:szCs w:val="16"/>
                <w:lang w:eastAsia="en-US"/>
              </w:rPr>
            </w:pPr>
            <w:r w:rsidRPr="00212C6E">
              <w:rPr>
                <w:rFonts w:ascii="Verdana" w:hAnsi="Verdana" w:cs="Arial"/>
                <w:bCs/>
                <w:color w:val="003366"/>
                <w:sz w:val="16"/>
                <w:szCs w:val="16"/>
                <w:lang w:eastAsia="en-US"/>
              </w:rPr>
              <w:t>B.1.2 Expertise opere d’arte per l’attribuzione del valore economico</w:t>
            </w:r>
          </w:p>
        </w:tc>
        <w:tc>
          <w:tcPr>
            <w:tcW w:w="1928" w:type="dxa"/>
            <w:vAlign w:val="center"/>
          </w:tcPr>
          <w:p w:rsidR="004F4B2B" w:rsidRPr="00A61813" w:rsidRDefault="004F4B2B" w:rsidP="00C30CB4">
            <w:pPr>
              <w:spacing w:before="120" w:after="120"/>
              <w:jc w:val="center"/>
              <w:rPr>
                <w:rFonts w:ascii="Verdana" w:hAnsi="Verdana" w:cs="Arial"/>
                <w:i/>
                <w:color w:val="003366"/>
                <w:sz w:val="16"/>
                <w:szCs w:val="16"/>
                <w:lang w:eastAsia="en-US"/>
              </w:rPr>
            </w:pPr>
            <w:r w:rsidRPr="00212C6E">
              <w:rPr>
                <w:rFonts w:ascii="Verdana" w:hAnsi="Verdana" w:cs="Arial"/>
                <w:color w:val="003366"/>
                <w:sz w:val="16"/>
                <w:szCs w:val="16"/>
                <w:lang w:eastAsia="en-US"/>
              </w:rPr>
              <w:t>Completamento intervento di formazione entro luglio</w:t>
            </w:r>
          </w:p>
        </w:tc>
        <w:tc>
          <w:tcPr>
            <w:tcW w:w="1928" w:type="dxa"/>
            <w:vAlign w:val="center"/>
          </w:tcPr>
          <w:p w:rsidR="004F4B2B" w:rsidRPr="00FF299E" w:rsidRDefault="004F4B2B" w:rsidP="00C30CB4">
            <w:pPr>
              <w:spacing w:before="120" w:after="120"/>
              <w:jc w:val="center"/>
              <w:rPr>
                <w:rFonts w:ascii="Verdana" w:hAnsi="Verdana" w:cs="Arial"/>
                <w:color w:val="003366"/>
                <w:sz w:val="16"/>
                <w:szCs w:val="16"/>
                <w:lang w:eastAsia="en-US"/>
              </w:rPr>
            </w:pPr>
            <w:r w:rsidRPr="00FF299E">
              <w:rPr>
                <w:rFonts w:ascii="Verdana" w:hAnsi="Verdana" w:cs="Arial"/>
                <w:color w:val="003366"/>
                <w:sz w:val="16"/>
                <w:szCs w:val="16"/>
                <w:lang w:eastAsia="en-US"/>
              </w:rPr>
              <w:t>100%</w:t>
            </w:r>
          </w:p>
        </w:tc>
        <w:tc>
          <w:tcPr>
            <w:tcW w:w="2567" w:type="dxa"/>
            <w:vMerge w:val="restart"/>
            <w:vAlign w:val="center"/>
          </w:tcPr>
          <w:p w:rsidR="004F4B2B" w:rsidRDefault="004F4B2B" w:rsidP="00C30CB4">
            <w:pPr>
              <w:spacing w:before="120" w:after="120"/>
              <w:jc w:val="center"/>
              <w:rPr>
                <w:rFonts w:ascii="Verdana" w:hAnsi="Verdana" w:cs="Arial"/>
                <w:bCs/>
                <w:iCs/>
                <w:color w:val="003366"/>
                <w:sz w:val="16"/>
                <w:szCs w:val="16"/>
                <w:lang w:eastAsia="en-US"/>
              </w:rPr>
            </w:pPr>
            <w:r>
              <w:rPr>
                <w:rFonts w:ascii="Verdana" w:hAnsi="Verdana" w:cs="Arial"/>
                <w:bCs/>
                <w:iCs/>
                <w:color w:val="003366"/>
                <w:sz w:val="16"/>
                <w:szCs w:val="16"/>
                <w:lang w:eastAsia="en-US"/>
              </w:rPr>
              <w:t>SETTORE PROVVEDITORATO, GARE, CONTRATTI E MANUTENZIONE SEDI</w:t>
            </w:r>
          </w:p>
          <w:p w:rsidR="004F4B2B" w:rsidRDefault="004F4B2B" w:rsidP="006F4BD1">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 xml:space="preserve">SETTORE RAPPRESENTANZA E RELAZIONI ISTITUZIONALI ED ESTERNE. SERVIZI ESTERNI, </w:t>
            </w:r>
            <w:proofErr w:type="spellStart"/>
            <w:r>
              <w:rPr>
                <w:rFonts w:ascii="Verdana" w:hAnsi="Verdana" w:cs="Verdana"/>
                <w:color w:val="003366"/>
                <w:sz w:val="16"/>
                <w:szCs w:val="16"/>
              </w:rPr>
              <w:t>DI</w:t>
            </w:r>
            <w:proofErr w:type="spellEnd"/>
            <w:r>
              <w:rPr>
                <w:rFonts w:ascii="Verdana" w:hAnsi="Verdana" w:cs="Verdana"/>
                <w:color w:val="003366"/>
                <w:sz w:val="16"/>
                <w:szCs w:val="16"/>
              </w:rPr>
              <w:t xml:space="preserve"> SUPPORTO E LOGISTICI</w:t>
            </w:r>
          </w:p>
          <w:p w:rsidR="004F4B2B" w:rsidRDefault="004F4B2B" w:rsidP="00C30CB4">
            <w:pPr>
              <w:autoSpaceDE w:val="0"/>
              <w:autoSpaceDN w:val="0"/>
              <w:adjustRightInd w:val="0"/>
              <w:jc w:val="center"/>
              <w:rPr>
                <w:rFonts w:ascii="Verdana" w:hAnsi="Verdana" w:cs="Verdana"/>
                <w:color w:val="003366"/>
                <w:sz w:val="16"/>
                <w:szCs w:val="16"/>
              </w:rPr>
            </w:pP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SETTORE ORGANIZZAZIONE E PERSONALE.</w:t>
            </w: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INFORMATICA</w:t>
            </w:r>
          </w:p>
          <w:p w:rsidR="004F4B2B" w:rsidRPr="00ED52EB" w:rsidRDefault="004F4B2B" w:rsidP="00C30CB4">
            <w:pPr>
              <w:autoSpaceDE w:val="0"/>
              <w:autoSpaceDN w:val="0"/>
              <w:adjustRightInd w:val="0"/>
              <w:jc w:val="center"/>
              <w:rPr>
                <w:rFonts w:ascii="Verdana" w:hAnsi="Verdana" w:cs="Verdana"/>
                <w:color w:val="003366"/>
                <w:sz w:val="16"/>
                <w:szCs w:val="16"/>
              </w:rPr>
            </w:pPr>
          </w:p>
        </w:tc>
      </w:tr>
      <w:tr w:rsidR="004F4B2B" w:rsidRPr="00144BDC" w:rsidTr="00C30CB4">
        <w:trPr>
          <w:trHeight w:val="585"/>
          <w:jc w:val="center"/>
        </w:trPr>
        <w:tc>
          <w:tcPr>
            <w:tcW w:w="1000" w:type="dxa"/>
            <w:vMerge/>
            <w:vAlign w:val="center"/>
          </w:tcPr>
          <w:p w:rsidR="004F4B2B" w:rsidRPr="00875E53" w:rsidRDefault="004F4B2B" w:rsidP="00C30CB4">
            <w:pPr>
              <w:spacing w:before="120" w:after="120"/>
              <w:jc w:val="center"/>
              <w:rPr>
                <w:rFonts w:ascii="Verdana" w:hAnsi="Verdana" w:cs="Arial"/>
                <w:b/>
                <w:bCs/>
                <w:color w:val="003366"/>
                <w:sz w:val="16"/>
                <w:szCs w:val="16"/>
                <w:lang w:eastAsia="en-US"/>
              </w:rPr>
            </w:pPr>
          </w:p>
        </w:tc>
        <w:tc>
          <w:tcPr>
            <w:tcW w:w="2776" w:type="dxa"/>
            <w:vMerge/>
            <w:vAlign w:val="center"/>
          </w:tcPr>
          <w:p w:rsidR="004F4B2B" w:rsidRPr="000310EC" w:rsidRDefault="004F4B2B" w:rsidP="00C30CB4">
            <w:pPr>
              <w:jc w:val="center"/>
              <w:rPr>
                <w:rFonts w:ascii="Verdana" w:hAnsi="Verdana" w:cs="Arial"/>
                <w:bCs/>
                <w:i/>
                <w:iCs/>
                <w:color w:val="003366"/>
                <w:sz w:val="16"/>
                <w:szCs w:val="16"/>
                <w:lang w:eastAsia="en-US"/>
              </w:rPr>
            </w:pPr>
          </w:p>
        </w:tc>
        <w:tc>
          <w:tcPr>
            <w:tcW w:w="3642" w:type="dxa"/>
            <w:vMerge/>
            <w:vAlign w:val="center"/>
          </w:tcPr>
          <w:p w:rsidR="004F4B2B" w:rsidRPr="00212C6E" w:rsidRDefault="004F4B2B" w:rsidP="00C30CB4">
            <w:pPr>
              <w:jc w:val="center"/>
              <w:rPr>
                <w:rFonts w:ascii="Verdana" w:hAnsi="Verdana" w:cs="Arial"/>
                <w:bCs/>
                <w:color w:val="003366"/>
                <w:sz w:val="16"/>
                <w:szCs w:val="16"/>
                <w:lang w:eastAsia="en-US"/>
              </w:rPr>
            </w:pPr>
          </w:p>
        </w:tc>
        <w:tc>
          <w:tcPr>
            <w:tcW w:w="1928" w:type="dxa"/>
            <w:vAlign w:val="center"/>
          </w:tcPr>
          <w:p w:rsidR="004F4B2B" w:rsidRPr="00212C6E" w:rsidRDefault="004F4B2B" w:rsidP="00C30CB4">
            <w:pPr>
              <w:spacing w:before="120" w:after="120"/>
              <w:jc w:val="center"/>
              <w:rPr>
                <w:rFonts w:ascii="Verdana" w:hAnsi="Verdana" w:cs="Arial"/>
                <w:color w:val="003366"/>
                <w:sz w:val="16"/>
                <w:szCs w:val="16"/>
                <w:lang w:eastAsia="en-US"/>
              </w:rPr>
            </w:pPr>
            <w:r w:rsidRPr="004010D1">
              <w:rPr>
                <w:rFonts w:ascii="Verdana" w:hAnsi="Verdana" w:cs="Arial"/>
                <w:color w:val="003366"/>
                <w:sz w:val="16"/>
                <w:szCs w:val="16"/>
                <w:lang w:eastAsia="en-US"/>
              </w:rPr>
              <w:t xml:space="preserve">Valorizzazione di almeno l'80% delle opere entro dicembre 2017 (da completare entro </w:t>
            </w:r>
            <w:r w:rsidRPr="004010D1">
              <w:rPr>
                <w:rFonts w:ascii="Verdana" w:hAnsi="Verdana" w:cs="Arial"/>
                <w:color w:val="003366"/>
                <w:sz w:val="16"/>
                <w:szCs w:val="16"/>
                <w:lang w:eastAsia="en-US"/>
              </w:rPr>
              <w:lastRenderedPageBreak/>
              <w:t>febbraio 2018)</w:t>
            </w:r>
          </w:p>
        </w:tc>
        <w:tc>
          <w:tcPr>
            <w:tcW w:w="1928" w:type="dxa"/>
            <w:vAlign w:val="center"/>
          </w:tcPr>
          <w:p w:rsidR="004F4B2B" w:rsidRPr="00FF299E"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lastRenderedPageBreak/>
              <w:t>80%</w:t>
            </w:r>
          </w:p>
        </w:tc>
        <w:tc>
          <w:tcPr>
            <w:tcW w:w="2567" w:type="dxa"/>
            <w:vMerge/>
            <w:vAlign w:val="center"/>
          </w:tcPr>
          <w:p w:rsidR="004F4B2B" w:rsidRDefault="004F4B2B" w:rsidP="00C30CB4">
            <w:pPr>
              <w:autoSpaceDE w:val="0"/>
              <w:autoSpaceDN w:val="0"/>
              <w:adjustRightInd w:val="0"/>
              <w:jc w:val="center"/>
              <w:rPr>
                <w:rFonts w:ascii="Verdana" w:hAnsi="Verdana" w:cs="Verdana"/>
                <w:color w:val="003366"/>
                <w:sz w:val="16"/>
                <w:szCs w:val="16"/>
              </w:rPr>
            </w:pPr>
          </w:p>
        </w:tc>
      </w:tr>
      <w:tr w:rsidR="004F4B2B" w:rsidRPr="00167B1C" w:rsidTr="00C30CB4">
        <w:trPr>
          <w:trHeight w:val="2578"/>
          <w:jc w:val="center"/>
        </w:trPr>
        <w:tc>
          <w:tcPr>
            <w:tcW w:w="1000" w:type="dxa"/>
            <w:vMerge/>
            <w:vAlign w:val="center"/>
          </w:tcPr>
          <w:p w:rsidR="004F4B2B" w:rsidRPr="00875E53" w:rsidRDefault="004F4B2B" w:rsidP="00C30CB4">
            <w:pPr>
              <w:spacing w:before="120" w:after="120"/>
              <w:jc w:val="center"/>
              <w:rPr>
                <w:rFonts w:ascii="Verdana" w:hAnsi="Verdana" w:cs="Arial"/>
                <w:b/>
                <w:bCs/>
                <w:color w:val="003366"/>
                <w:sz w:val="16"/>
                <w:szCs w:val="16"/>
                <w:lang w:eastAsia="en-US"/>
              </w:rPr>
            </w:pPr>
          </w:p>
        </w:tc>
        <w:tc>
          <w:tcPr>
            <w:tcW w:w="2776" w:type="dxa"/>
            <w:vMerge/>
            <w:vAlign w:val="center"/>
          </w:tcPr>
          <w:p w:rsidR="004F4B2B" w:rsidRPr="000310EC" w:rsidRDefault="004F4B2B" w:rsidP="00C30CB4">
            <w:pPr>
              <w:jc w:val="center"/>
              <w:rPr>
                <w:rFonts w:ascii="Verdana" w:hAnsi="Verdana" w:cs="Arial"/>
                <w:bCs/>
                <w:i/>
                <w:iCs/>
                <w:color w:val="003366"/>
                <w:sz w:val="16"/>
                <w:szCs w:val="16"/>
                <w:lang w:eastAsia="en-US"/>
              </w:rPr>
            </w:pPr>
          </w:p>
        </w:tc>
        <w:tc>
          <w:tcPr>
            <w:tcW w:w="3642" w:type="dxa"/>
            <w:vMerge w:val="restart"/>
            <w:vAlign w:val="center"/>
          </w:tcPr>
          <w:p w:rsidR="004F4B2B" w:rsidRPr="00692364" w:rsidRDefault="004F4B2B" w:rsidP="00C30CB4">
            <w:pPr>
              <w:jc w:val="center"/>
              <w:rPr>
                <w:rFonts w:ascii="Verdana" w:hAnsi="Verdana" w:cs="Arial"/>
                <w:color w:val="003366"/>
                <w:sz w:val="16"/>
                <w:szCs w:val="16"/>
                <w:lang w:eastAsia="en-US"/>
              </w:rPr>
            </w:pPr>
            <w:r w:rsidRPr="00212C6E">
              <w:rPr>
                <w:rFonts w:ascii="Verdana" w:hAnsi="Verdana" w:cs="Arial"/>
                <w:bCs/>
                <w:color w:val="003366"/>
                <w:sz w:val="16"/>
                <w:szCs w:val="16"/>
                <w:lang w:eastAsia="en-US"/>
              </w:rPr>
              <w:t>B.1.3 Razionalizzazione dei processi afferenti al Difensore Civico Regionale</w:t>
            </w:r>
          </w:p>
        </w:tc>
        <w:tc>
          <w:tcPr>
            <w:tcW w:w="1928" w:type="dxa"/>
            <w:vAlign w:val="center"/>
          </w:tcPr>
          <w:p w:rsidR="004F4B2B" w:rsidRPr="00A61813" w:rsidRDefault="004F4B2B" w:rsidP="00C30CB4">
            <w:pPr>
              <w:spacing w:before="120" w:after="120"/>
              <w:jc w:val="center"/>
              <w:rPr>
                <w:rFonts w:ascii="Verdana" w:hAnsi="Verdana" w:cs="Arial"/>
                <w:color w:val="003366"/>
                <w:sz w:val="16"/>
                <w:szCs w:val="16"/>
                <w:lang w:eastAsia="en-US"/>
              </w:rPr>
            </w:pPr>
            <w:r w:rsidRPr="004010D1">
              <w:rPr>
                <w:rFonts w:ascii="Verdana" w:hAnsi="Verdana" w:cs="Arial"/>
                <w:color w:val="003366"/>
                <w:sz w:val="16"/>
                <w:szCs w:val="16"/>
                <w:lang w:eastAsia="en-US"/>
              </w:rPr>
              <w:t xml:space="preserve">Realizzazione di uno studio per l’individuazione delle modalità di migrazione dell’attuale software di gestione delle pratiche del Difensore civico regionale (Diaspro) sulla piattaforma in via di implementazione da parte della Giunta Regionale - </w:t>
            </w:r>
            <w:proofErr w:type="spellStart"/>
            <w:r w:rsidRPr="004010D1">
              <w:rPr>
                <w:rFonts w:ascii="Verdana" w:hAnsi="Verdana" w:cs="Arial"/>
                <w:color w:val="003366"/>
                <w:sz w:val="16"/>
                <w:szCs w:val="16"/>
                <w:lang w:eastAsia="en-US"/>
              </w:rPr>
              <w:t>max</w:t>
            </w:r>
            <w:proofErr w:type="spellEnd"/>
            <w:r w:rsidRPr="004010D1">
              <w:rPr>
                <w:rFonts w:ascii="Verdana" w:hAnsi="Verdana" w:cs="Arial"/>
                <w:color w:val="003366"/>
                <w:sz w:val="16"/>
                <w:szCs w:val="16"/>
                <w:lang w:eastAsia="en-US"/>
              </w:rPr>
              <w:t xml:space="preserve"> 100% entro novembre - </w:t>
            </w:r>
            <w:proofErr w:type="spellStart"/>
            <w:r w:rsidRPr="004010D1">
              <w:rPr>
                <w:rFonts w:ascii="Verdana" w:hAnsi="Verdana" w:cs="Arial"/>
                <w:color w:val="003366"/>
                <w:sz w:val="16"/>
                <w:szCs w:val="16"/>
                <w:lang w:eastAsia="en-US"/>
              </w:rPr>
              <w:t>max</w:t>
            </w:r>
            <w:proofErr w:type="spellEnd"/>
            <w:r w:rsidRPr="004010D1">
              <w:rPr>
                <w:rFonts w:ascii="Verdana" w:hAnsi="Verdana" w:cs="Arial"/>
                <w:color w:val="003366"/>
                <w:sz w:val="16"/>
                <w:szCs w:val="16"/>
                <w:lang w:eastAsia="en-US"/>
              </w:rPr>
              <w:t xml:space="preserve"> 80% entro dicembre</w:t>
            </w:r>
          </w:p>
        </w:tc>
        <w:tc>
          <w:tcPr>
            <w:tcW w:w="1928" w:type="dxa"/>
            <w:vAlign w:val="center"/>
          </w:tcPr>
          <w:p w:rsidR="004F4B2B" w:rsidRPr="00FF299E"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t>100%</w:t>
            </w:r>
          </w:p>
        </w:tc>
        <w:tc>
          <w:tcPr>
            <w:tcW w:w="2567" w:type="dxa"/>
            <w:vAlign w:val="center"/>
          </w:tcPr>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 xml:space="preserve">SETTORE ASSISTENZA AGLI ORGANISMI </w:t>
            </w:r>
            <w:proofErr w:type="spellStart"/>
            <w:r>
              <w:rPr>
                <w:rFonts w:ascii="Verdana" w:hAnsi="Verdana" w:cs="Verdana"/>
                <w:color w:val="003366"/>
                <w:sz w:val="16"/>
                <w:szCs w:val="16"/>
              </w:rPr>
              <w:t>DI</w:t>
            </w:r>
            <w:proofErr w:type="spellEnd"/>
            <w:r>
              <w:rPr>
                <w:rFonts w:ascii="Verdana" w:hAnsi="Verdana" w:cs="Verdana"/>
                <w:color w:val="003366"/>
                <w:sz w:val="16"/>
                <w:szCs w:val="16"/>
              </w:rPr>
              <w:t xml:space="preserve"> GARANZIA</w:t>
            </w:r>
          </w:p>
          <w:p w:rsidR="004F4B2B" w:rsidRDefault="004F4B2B" w:rsidP="00C30CB4">
            <w:pPr>
              <w:autoSpaceDE w:val="0"/>
              <w:autoSpaceDN w:val="0"/>
              <w:adjustRightInd w:val="0"/>
              <w:jc w:val="center"/>
              <w:rPr>
                <w:rFonts w:ascii="Verdana" w:hAnsi="Verdana" w:cs="Verdana"/>
                <w:color w:val="003366"/>
                <w:sz w:val="16"/>
                <w:szCs w:val="16"/>
              </w:rPr>
            </w:pP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SETTORE ORGANIZZAZIONE E PERSONALE.</w:t>
            </w:r>
          </w:p>
          <w:p w:rsidR="004F4B2B" w:rsidRPr="00C87CC0"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INFORMATICA</w:t>
            </w:r>
          </w:p>
        </w:tc>
      </w:tr>
      <w:tr w:rsidR="004F4B2B" w:rsidRPr="00167B1C" w:rsidTr="00C30CB4">
        <w:trPr>
          <w:trHeight w:val="766"/>
          <w:jc w:val="center"/>
        </w:trPr>
        <w:tc>
          <w:tcPr>
            <w:tcW w:w="1000" w:type="dxa"/>
            <w:vMerge/>
            <w:vAlign w:val="center"/>
          </w:tcPr>
          <w:p w:rsidR="004F4B2B" w:rsidRPr="00875E53" w:rsidRDefault="004F4B2B" w:rsidP="00C30CB4">
            <w:pPr>
              <w:spacing w:before="120" w:after="120"/>
              <w:jc w:val="center"/>
              <w:rPr>
                <w:rFonts w:ascii="Verdana" w:hAnsi="Verdana" w:cs="Arial"/>
                <w:b/>
                <w:bCs/>
                <w:color w:val="003366"/>
                <w:sz w:val="16"/>
                <w:szCs w:val="16"/>
                <w:lang w:eastAsia="en-US"/>
              </w:rPr>
            </w:pPr>
          </w:p>
        </w:tc>
        <w:tc>
          <w:tcPr>
            <w:tcW w:w="2776" w:type="dxa"/>
            <w:vMerge/>
            <w:vAlign w:val="center"/>
          </w:tcPr>
          <w:p w:rsidR="004F4B2B" w:rsidRPr="000310EC" w:rsidRDefault="004F4B2B" w:rsidP="00C30CB4">
            <w:pPr>
              <w:jc w:val="center"/>
              <w:rPr>
                <w:rFonts w:ascii="Verdana" w:hAnsi="Verdana" w:cs="Arial"/>
                <w:bCs/>
                <w:i/>
                <w:iCs/>
                <w:color w:val="003366"/>
                <w:sz w:val="16"/>
                <w:szCs w:val="16"/>
                <w:lang w:eastAsia="en-US"/>
              </w:rPr>
            </w:pPr>
          </w:p>
        </w:tc>
        <w:tc>
          <w:tcPr>
            <w:tcW w:w="3642" w:type="dxa"/>
            <w:vMerge/>
            <w:vAlign w:val="center"/>
          </w:tcPr>
          <w:p w:rsidR="004F4B2B" w:rsidRPr="00212C6E" w:rsidRDefault="004F4B2B" w:rsidP="00C30CB4">
            <w:pPr>
              <w:jc w:val="center"/>
              <w:rPr>
                <w:rFonts w:ascii="Verdana" w:hAnsi="Verdana" w:cs="Arial"/>
                <w:bCs/>
                <w:color w:val="003366"/>
                <w:sz w:val="16"/>
                <w:szCs w:val="16"/>
                <w:lang w:eastAsia="en-US"/>
              </w:rPr>
            </w:pPr>
          </w:p>
        </w:tc>
        <w:tc>
          <w:tcPr>
            <w:tcW w:w="1928" w:type="dxa"/>
            <w:vAlign w:val="center"/>
          </w:tcPr>
          <w:p w:rsidR="004F4B2B" w:rsidRPr="004010D1" w:rsidRDefault="004F4B2B" w:rsidP="00C30CB4">
            <w:pPr>
              <w:spacing w:before="120" w:after="120"/>
              <w:jc w:val="center"/>
              <w:rPr>
                <w:rFonts w:ascii="Verdana" w:hAnsi="Verdana" w:cs="Arial"/>
                <w:color w:val="003366"/>
                <w:sz w:val="16"/>
                <w:szCs w:val="16"/>
                <w:lang w:eastAsia="en-US"/>
              </w:rPr>
            </w:pPr>
            <w:r w:rsidRPr="004010D1">
              <w:rPr>
                <w:rFonts w:ascii="Verdana" w:hAnsi="Verdana" w:cs="Arial"/>
                <w:color w:val="003366"/>
                <w:sz w:val="16"/>
                <w:szCs w:val="16"/>
                <w:lang w:eastAsia="en-US"/>
              </w:rPr>
              <w:t xml:space="preserve">Realizzazione di uno studio di fattibilità per migrazione dell’attuale sistema di protocollo in uso presso il Difensore civico regionale sul protocollo generale del Consiglio Regionale - </w:t>
            </w:r>
            <w:proofErr w:type="spellStart"/>
            <w:r w:rsidRPr="004010D1">
              <w:rPr>
                <w:rFonts w:ascii="Verdana" w:hAnsi="Verdana" w:cs="Arial"/>
                <w:color w:val="003366"/>
                <w:sz w:val="16"/>
                <w:szCs w:val="16"/>
                <w:lang w:eastAsia="en-US"/>
              </w:rPr>
              <w:t>max</w:t>
            </w:r>
            <w:proofErr w:type="spellEnd"/>
            <w:r w:rsidRPr="004010D1">
              <w:rPr>
                <w:rFonts w:ascii="Verdana" w:hAnsi="Verdana" w:cs="Arial"/>
                <w:color w:val="003366"/>
                <w:sz w:val="16"/>
                <w:szCs w:val="16"/>
                <w:lang w:eastAsia="en-US"/>
              </w:rPr>
              <w:t xml:space="preserve"> 100% entro novembre - </w:t>
            </w:r>
            <w:proofErr w:type="spellStart"/>
            <w:r w:rsidRPr="004010D1">
              <w:rPr>
                <w:rFonts w:ascii="Verdana" w:hAnsi="Verdana" w:cs="Arial"/>
                <w:color w:val="003366"/>
                <w:sz w:val="16"/>
                <w:szCs w:val="16"/>
                <w:lang w:eastAsia="en-US"/>
              </w:rPr>
              <w:t>max</w:t>
            </w:r>
            <w:proofErr w:type="spellEnd"/>
            <w:r w:rsidRPr="004010D1">
              <w:rPr>
                <w:rFonts w:ascii="Verdana" w:hAnsi="Verdana" w:cs="Arial"/>
                <w:color w:val="003366"/>
                <w:sz w:val="16"/>
                <w:szCs w:val="16"/>
                <w:lang w:eastAsia="en-US"/>
              </w:rPr>
              <w:t xml:space="preserve"> 80% entro dicembre</w:t>
            </w:r>
          </w:p>
        </w:tc>
        <w:tc>
          <w:tcPr>
            <w:tcW w:w="1928" w:type="dxa"/>
            <w:vAlign w:val="center"/>
          </w:tcPr>
          <w:p w:rsidR="004F4B2B"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t>100%</w:t>
            </w:r>
          </w:p>
        </w:tc>
        <w:tc>
          <w:tcPr>
            <w:tcW w:w="2567" w:type="dxa"/>
            <w:vAlign w:val="center"/>
          </w:tcPr>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 xml:space="preserve">SETTORE ASSISTENZA AGLI ORGANISMI </w:t>
            </w:r>
            <w:proofErr w:type="spellStart"/>
            <w:r>
              <w:rPr>
                <w:rFonts w:ascii="Verdana" w:hAnsi="Verdana" w:cs="Verdana"/>
                <w:color w:val="003366"/>
                <w:sz w:val="16"/>
                <w:szCs w:val="16"/>
              </w:rPr>
              <w:t>DI</w:t>
            </w:r>
            <w:proofErr w:type="spellEnd"/>
            <w:r>
              <w:rPr>
                <w:rFonts w:ascii="Verdana" w:hAnsi="Verdana" w:cs="Verdana"/>
                <w:color w:val="003366"/>
                <w:sz w:val="16"/>
                <w:szCs w:val="16"/>
              </w:rPr>
              <w:t xml:space="preserve"> GARANZIA</w:t>
            </w:r>
          </w:p>
          <w:p w:rsidR="004F4B2B" w:rsidRDefault="004F4B2B" w:rsidP="00C30CB4">
            <w:pPr>
              <w:autoSpaceDE w:val="0"/>
              <w:autoSpaceDN w:val="0"/>
              <w:adjustRightInd w:val="0"/>
              <w:jc w:val="center"/>
              <w:rPr>
                <w:rFonts w:ascii="Verdana" w:hAnsi="Verdana" w:cs="Verdana"/>
                <w:color w:val="003366"/>
                <w:sz w:val="16"/>
                <w:szCs w:val="16"/>
              </w:rPr>
            </w:pP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SETTORE ORGANIZZAZIONE E PERSONALE.</w:t>
            </w: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INFORMATICA</w:t>
            </w:r>
          </w:p>
          <w:p w:rsidR="004F4B2B" w:rsidRDefault="004F4B2B" w:rsidP="00C30CB4">
            <w:pPr>
              <w:autoSpaceDE w:val="0"/>
              <w:autoSpaceDN w:val="0"/>
              <w:adjustRightInd w:val="0"/>
              <w:jc w:val="center"/>
              <w:rPr>
                <w:rFonts w:ascii="Verdana" w:hAnsi="Verdana" w:cs="Verdana"/>
                <w:color w:val="003366"/>
                <w:sz w:val="16"/>
                <w:szCs w:val="16"/>
              </w:rPr>
            </w:pP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SETTORE BIBLIOTECA E DOCUMENTAZIONE. ARCHIVIO E PROTOCOLLO.</w:t>
            </w: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COMUNICAZIONE, EDITORIA, URP E SITO WEB.</w:t>
            </w: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TIPOGRAFIA</w:t>
            </w:r>
          </w:p>
        </w:tc>
      </w:tr>
      <w:tr w:rsidR="004F4B2B" w:rsidRPr="00167B1C" w:rsidTr="00C30CB4">
        <w:trPr>
          <w:trHeight w:val="2578"/>
          <w:jc w:val="center"/>
        </w:trPr>
        <w:tc>
          <w:tcPr>
            <w:tcW w:w="1000" w:type="dxa"/>
            <w:vMerge/>
            <w:vAlign w:val="center"/>
          </w:tcPr>
          <w:p w:rsidR="004F4B2B" w:rsidRPr="00875E53" w:rsidRDefault="004F4B2B" w:rsidP="00C30CB4">
            <w:pPr>
              <w:spacing w:before="120" w:after="120"/>
              <w:jc w:val="center"/>
              <w:rPr>
                <w:rFonts w:ascii="Verdana" w:hAnsi="Verdana" w:cs="Arial"/>
                <w:b/>
                <w:bCs/>
                <w:color w:val="003366"/>
                <w:sz w:val="16"/>
                <w:szCs w:val="16"/>
                <w:lang w:eastAsia="en-US"/>
              </w:rPr>
            </w:pPr>
          </w:p>
        </w:tc>
        <w:tc>
          <w:tcPr>
            <w:tcW w:w="2776" w:type="dxa"/>
            <w:vMerge/>
            <w:vAlign w:val="center"/>
          </w:tcPr>
          <w:p w:rsidR="004F4B2B" w:rsidRPr="000310EC" w:rsidRDefault="004F4B2B" w:rsidP="00C30CB4">
            <w:pPr>
              <w:jc w:val="center"/>
              <w:rPr>
                <w:rFonts w:ascii="Verdana" w:hAnsi="Verdana" w:cs="Arial"/>
                <w:bCs/>
                <w:i/>
                <w:iCs/>
                <w:color w:val="003366"/>
                <w:sz w:val="16"/>
                <w:szCs w:val="16"/>
                <w:lang w:eastAsia="en-US"/>
              </w:rPr>
            </w:pPr>
          </w:p>
        </w:tc>
        <w:tc>
          <w:tcPr>
            <w:tcW w:w="3642" w:type="dxa"/>
            <w:vMerge w:val="restart"/>
            <w:vAlign w:val="center"/>
          </w:tcPr>
          <w:p w:rsidR="004F4B2B" w:rsidRPr="00212C6E" w:rsidRDefault="004F4B2B" w:rsidP="00C30CB4">
            <w:pPr>
              <w:jc w:val="center"/>
              <w:rPr>
                <w:rFonts w:ascii="Verdana" w:hAnsi="Verdana" w:cs="Arial"/>
                <w:bCs/>
                <w:color w:val="003366"/>
                <w:sz w:val="16"/>
                <w:szCs w:val="16"/>
                <w:lang w:eastAsia="en-US"/>
              </w:rPr>
            </w:pPr>
            <w:r w:rsidRPr="00212C6E">
              <w:rPr>
                <w:rFonts w:ascii="Verdana" w:hAnsi="Verdana" w:cs="Arial"/>
                <w:bCs/>
                <w:color w:val="003366"/>
                <w:sz w:val="16"/>
                <w:szCs w:val="16"/>
                <w:lang w:eastAsia="en-US"/>
              </w:rPr>
              <w:t>B.1.4 Attivazione gruppo di lavoro per la progettazione di un sistema di gestione della documentazione inerente l'iter delle leggi al fine di consentirne la consultazione sia da postazione fissa sia da dispositivo mobile.</w:t>
            </w:r>
          </w:p>
        </w:tc>
        <w:tc>
          <w:tcPr>
            <w:tcW w:w="1928" w:type="dxa"/>
            <w:vAlign w:val="center"/>
          </w:tcPr>
          <w:p w:rsidR="004F4B2B" w:rsidRPr="00A216F8" w:rsidRDefault="004F4B2B" w:rsidP="00C30CB4">
            <w:pPr>
              <w:spacing w:before="120" w:after="120"/>
              <w:jc w:val="center"/>
              <w:rPr>
                <w:rFonts w:ascii="Verdana" w:hAnsi="Verdana" w:cs="Arial"/>
                <w:color w:val="003366"/>
                <w:sz w:val="16"/>
                <w:szCs w:val="16"/>
                <w:lang w:eastAsia="en-US"/>
              </w:rPr>
            </w:pPr>
            <w:r w:rsidRPr="004010D1">
              <w:rPr>
                <w:rFonts w:ascii="Verdana" w:hAnsi="Verdana" w:cs="Arial"/>
                <w:color w:val="003366"/>
                <w:sz w:val="16"/>
                <w:szCs w:val="16"/>
                <w:lang w:eastAsia="en-US"/>
              </w:rPr>
              <w:t>Attivazione entro 15 maggio 2017</w:t>
            </w:r>
          </w:p>
        </w:tc>
        <w:tc>
          <w:tcPr>
            <w:tcW w:w="1928" w:type="dxa"/>
            <w:vAlign w:val="center"/>
          </w:tcPr>
          <w:p w:rsidR="004F4B2B" w:rsidRDefault="004F4B2B" w:rsidP="00C30CB4">
            <w:pPr>
              <w:spacing w:before="120" w:after="120"/>
              <w:jc w:val="center"/>
              <w:rPr>
                <w:rFonts w:ascii="Verdana" w:hAnsi="Verdana" w:cs="Arial"/>
                <w:color w:val="003366"/>
                <w:sz w:val="16"/>
                <w:szCs w:val="16"/>
                <w:lang w:eastAsia="en-US"/>
              </w:rPr>
            </w:pPr>
            <w:r w:rsidRPr="004010D1">
              <w:rPr>
                <w:rFonts w:ascii="Verdana" w:hAnsi="Verdana" w:cs="Arial"/>
                <w:color w:val="003366"/>
                <w:sz w:val="16"/>
                <w:szCs w:val="16"/>
                <w:lang w:eastAsia="en-US"/>
              </w:rPr>
              <w:t>15/05/2017</w:t>
            </w:r>
          </w:p>
        </w:tc>
        <w:tc>
          <w:tcPr>
            <w:tcW w:w="2567" w:type="dxa"/>
            <w:vMerge w:val="restart"/>
            <w:vAlign w:val="center"/>
          </w:tcPr>
          <w:p w:rsidR="004F4B2B"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t>DIREZIONE D’AREA ASSISTENZA ISTITUZIONALE</w:t>
            </w:r>
          </w:p>
          <w:p w:rsidR="004F4B2B"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t>SETTORE ASSISTENZA GENERALE ALLE COMMISSIONI CONSILIARI</w:t>
            </w:r>
          </w:p>
          <w:p w:rsidR="004F4B2B" w:rsidRDefault="004F4B2B" w:rsidP="00C30CB4">
            <w:pPr>
              <w:autoSpaceDE w:val="0"/>
              <w:autoSpaceDN w:val="0"/>
              <w:adjustRightInd w:val="0"/>
              <w:jc w:val="center"/>
              <w:rPr>
                <w:rFonts w:ascii="Verdana" w:hAnsi="Verdana" w:cs="Arial"/>
                <w:color w:val="003366"/>
                <w:sz w:val="16"/>
                <w:szCs w:val="16"/>
                <w:lang w:eastAsia="en-US"/>
              </w:rPr>
            </w:pPr>
            <w:r>
              <w:rPr>
                <w:rFonts w:ascii="Verdana" w:hAnsi="Verdana" w:cs="Arial"/>
                <w:color w:val="003366"/>
                <w:sz w:val="16"/>
                <w:szCs w:val="16"/>
                <w:lang w:eastAsia="en-US"/>
              </w:rPr>
              <w:t>SETTORE ASSISTENZA GIURIDICA E LEGISLATIVA</w:t>
            </w:r>
          </w:p>
          <w:p w:rsidR="004F4B2B" w:rsidRDefault="004F4B2B" w:rsidP="00C30CB4">
            <w:pPr>
              <w:autoSpaceDE w:val="0"/>
              <w:autoSpaceDN w:val="0"/>
              <w:adjustRightInd w:val="0"/>
              <w:jc w:val="center"/>
              <w:rPr>
                <w:rFonts w:ascii="Verdana" w:hAnsi="Verdana" w:cs="Arial"/>
                <w:color w:val="003366"/>
                <w:sz w:val="16"/>
                <w:szCs w:val="16"/>
                <w:lang w:eastAsia="en-US"/>
              </w:rPr>
            </w:pP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SETTORE ORGANIZZAZIONE E PERSONALE.</w:t>
            </w: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INFORMATICA</w:t>
            </w:r>
          </w:p>
          <w:p w:rsidR="004F4B2B" w:rsidRDefault="004F4B2B" w:rsidP="00C30CB4">
            <w:pPr>
              <w:autoSpaceDE w:val="0"/>
              <w:autoSpaceDN w:val="0"/>
              <w:adjustRightInd w:val="0"/>
              <w:jc w:val="center"/>
              <w:rPr>
                <w:rFonts w:ascii="Verdana" w:hAnsi="Verdana" w:cs="Verdana"/>
                <w:color w:val="003366"/>
                <w:sz w:val="16"/>
                <w:szCs w:val="16"/>
              </w:rPr>
            </w:pP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SETTORE BIBLIOTECA E DOCUMENTAZIONE. ARCHIVIO E PROTOCOLLO.</w:t>
            </w: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COMUNICAZIONE, EDITORIA, URP E SITO WEB.</w:t>
            </w: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TIPOGRAFIA</w:t>
            </w:r>
          </w:p>
        </w:tc>
      </w:tr>
      <w:tr w:rsidR="004F4B2B" w:rsidRPr="00167B1C" w:rsidTr="00C30CB4">
        <w:trPr>
          <w:trHeight w:val="2578"/>
          <w:jc w:val="center"/>
        </w:trPr>
        <w:tc>
          <w:tcPr>
            <w:tcW w:w="1000" w:type="dxa"/>
            <w:vMerge/>
            <w:vAlign w:val="center"/>
          </w:tcPr>
          <w:p w:rsidR="004F4B2B" w:rsidRPr="00875E53" w:rsidRDefault="004F4B2B" w:rsidP="00C30CB4">
            <w:pPr>
              <w:spacing w:before="120" w:after="120"/>
              <w:jc w:val="center"/>
              <w:rPr>
                <w:rFonts w:ascii="Verdana" w:hAnsi="Verdana" w:cs="Arial"/>
                <w:b/>
                <w:bCs/>
                <w:color w:val="003366"/>
                <w:sz w:val="16"/>
                <w:szCs w:val="16"/>
                <w:lang w:eastAsia="en-US"/>
              </w:rPr>
            </w:pPr>
          </w:p>
        </w:tc>
        <w:tc>
          <w:tcPr>
            <w:tcW w:w="2776" w:type="dxa"/>
            <w:vMerge/>
            <w:vAlign w:val="center"/>
          </w:tcPr>
          <w:p w:rsidR="004F4B2B" w:rsidRPr="000310EC" w:rsidRDefault="004F4B2B" w:rsidP="00C30CB4">
            <w:pPr>
              <w:jc w:val="center"/>
              <w:rPr>
                <w:rFonts w:ascii="Verdana" w:hAnsi="Verdana" w:cs="Arial"/>
                <w:bCs/>
                <w:i/>
                <w:iCs/>
                <w:color w:val="003366"/>
                <w:sz w:val="16"/>
                <w:szCs w:val="16"/>
                <w:lang w:eastAsia="en-US"/>
              </w:rPr>
            </w:pPr>
          </w:p>
        </w:tc>
        <w:tc>
          <w:tcPr>
            <w:tcW w:w="3642" w:type="dxa"/>
            <w:vMerge/>
            <w:vAlign w:val="center"/>
          </w:tcPr>
          <w:p w:rsidR="004F4B2B" w:rsidRPr="00212C6E" w:rsidRDefault="004F4B2B" w:rsidP="00C30CB4">
            <w:pPr>
              <w:jc w:val="center"/>
              <w:rPr>
                <w:rFonts w:ascii="Verdana" w:hAnsi="Verdana" w:cs="Arial"/>
                <w:bCs/>
                <w:color w:val="003366"/>
                <w:sz w:val="16"/>
                <w:szCs w:val="16"/>
                <w:lang w:eastAsia="en-US"/>
              </w:rPr>
            </w:pPr>
          </w:p>
        </w:tc>
        <w:tc>
          <w:tcPr>
            <w:tcW w:w="1928" w:type="dxa"/>
            <w:vAlign w:val="center"/>
          </w:tcPr>
          <w:p w:rsidR="004F4B2B" w:rsidRPr="004010D1" w:rsidRDefault="004F4B2B" w:rsidP="00C30CB4">
            <w:pPr>
              <w:spacing w:before="120" w:after="120"/>
              <w:jc w:val="center"/>
              <w:rPr>
                <w:rFonts w:ascii="Verdana" w:hAnsi="Verdana" w:cs="Arial"/>
                <w:color w:val="003366"/>
                <w:sz w:val="16"/>
                <w:szCs w:val="16"/>
                <w:lang w:eastAsia="en-US"/>
              </w:rPr>
            </w:pPr>
            <w:r w:rsidRPr="004010D1">
              <w:rPr>
                <w:rFonts w:ascii="Verdana" w:hAnsi="Verdana" w:cs="Arial"/>
                <w:color w:val="003366"/>
                <w:sz w:val="16"/>
                <w:szCs w:val="16"/>
                <w:lang w:eastAsia="en-US"/>
              </w:rPr>
              <w:t>Produzione di un report sullo stato di avanzamento entro luglio 2017</w:t>
            </w:r>
          </w:p>
        </w:tc>
        <w:tc>
          <w:tcPr>
            <w:tcW w:w="1928" w:type="dxa"/>
            <w:vAlign w:val="center"/>
          </w:tcPr>
          <w:p w:rsidR="004F4B2B" w:rsidRDefault="004F4B2B" w:rsidP="00C30CB4">
            <w:pPr>
              <w:spacing w:before="120" w:after="120"/>
              <w:jc w:val="center"/>
              <w:rPr>
                <w:rFonts w:ascii="Verdana" w:hAnsi="Verdana" w:cs="Arial"/>
                <w:color w:val="003366"/>
                <w:sz w:val="16"/>
                <w:szCs w:val="16"/>
                <w:lang w:eastAsia="en-US"/>
              </w:rPr>
            </w:pPr>
            <w:r w:rsidRPr="004010D1">
              <w:rPr>
                <w:rFonts w:ascii="Verdana" w:hAnsi="Verdana" w:cs="Arial"/>
                <w:color w:val="003366"/>
                <w:sz w:val="16"/>
                <w:szCs w:val="16"/>
                <w:lang w:eastAsia="en-US"/>
              </w:rPr>
              <w:t>31/07/2017</w:t>
            </w:r>
          </w:p>
        </w:tc>
        <w:tc>
          <w:tcPr>
            <w:tcW w:w="2567" w:type="dxa"/>
            <w:vMerge/>
            <w:vAlign w:val="center"/>
          </w:tcPr>
          <w:p w:rsidR="004F4B2B" w:rsidRDefault="004F4B2B" w:rsidP="00C30CB4">
            <w:pPr>
              <w:autoSpaceDE w:val="0"/>
              <w:autoSpaceDN w:val="0"/>
              <w:adjustRightInd w:val="0"/>
              <w:jc w:val="center"/>
              <w:rPr>
                <w:rFonts w:ascii="Verdana" w:hAnsi="Verdana" w:cs="Verdana"/>
                <w:color w:val="003366"/>
                <w:sz w:val="16"/>
                <w:szCs w:val="16"/>
              </w:rPr>
            </w:pPr>
          </w:p>
        </w:tc>
      </w:tr>
      <w:tr w:rsidR="004F4B2B" w:rsidRPr="00167B1C" w:rsidTr="00C30CB4">
        <w:trPr>
          <w:trHeight w:val="2578"/>
          <w:jc w:val="center"/>
        </w:trPr>
        <w:tc>
          <w:tcPr>
            <w:tcW w:w="1000" w:type="dxa"/>
            <w:vMerge/>
            <w:vAlign w:val="center"/>
          </w:tcPr>
          <w:p w:rsidR="004F4B2B" w:rsidRPr="00875E53" w:rsidRDefault="004F4B2B" w:rsidP="00C30CB4">
            <w:pPr>
              <w:spacing w:before="120" w:after="120"/>
              <w:jc w:val="center"/>
              <w:rPr>
                <w:rFonts w:ascii="Verdana" w:hAnsi="Verdana" w:cs="Arial"/>
                <w:b/>
                <w:bCs/>
                <w:color w:val="003366"/>
                <w:sz w:val="16"/>
                <w:szCs w:val="16"/>
                <w:lang w:eastAsia="en-US"/>
              </w:rPr>
            </w:pPr>
          </w:p>
        </w:tc>
        <w:tc>
          <w:tcPr>
            <w:tcW w:w="2776" w:type="dxa"/>
            <w:vMerge/>
            <w:vAlign w:val="center"/>
          </w:tcPr>
          <w:p w:rsidR="004F4B2B" w:rsidRPr="000310EC" w:rsidRDefault="004F4B2B" w:rsidP="00C30CB4">
            <w:pPr>
              <w:jc w:val="center"/>
              <w:rPr>
                <w:rFonts w:ascii="Verdana" w:hAnsi="Verdana" w:cs="Arial"/>
                <w:bCs/>
                <w:i/>
                <w:iCs/>
                <w:color w:val="003366"/>
                <w:sz w:val="16"/>
                <w:szCs w:val="16"/>
                <w:lang w:eastAsia="en-US"/>
              </w:rPr>
            </w:pPr>
          </w:p>
        </w:tc>
        <w:tc>
          <w:tcPr>
            <w:tcW w:w="3642" w:type="dxa"/>
            <w:vAlign w:val="center"/>
          </w:tcPr>
          <w:p w:rsidR="004F4B2B" w:rsidRPr="00212C6E" w:rsidRDefault="004F4B2B" w:rsidP="00C30CB4">
            <w:pPr>
              <w:jc w:val="center"/>
              <w:rPr>
                <w:rFonts w:ascii="Verdana" w:hAnsi="Verdana" w:cs="Arial"/>
                <w:bCs/>
                <w:color w:val="003366"/>
                <w:sz w:val="16"/>
                <w:szCs w:val="16"/>
                <w:lang w:eastAsia="en-US"/>
              </w:rPr>
            </w:pPr>
            <w:r w:rsidRPr="00212C6E">
              <w:rPr>
                <w:rFonts w:ascii="Verdana" w:hAnsi="Verdana" w:cs="Arial"/>
                <w:bCs/>
                <w:color w:val="003366"/>
                <w:sz w:val="16"/>
                <w:szCs w:val="16"/>
                <w:lang w:eastAsia="en-US"/>
              </w:rPr>
              <w:t>B.1.5 Realizzazione del Bilancio gestionale entro i parametri individuati</w:t>
            </w:r>
          </w:p>
        </w:tc>
        <w:tc>
          <w:tcPr>
            <w:tcW w:w="1928" w:type="dxa"/>
            <w:vAlign w:val="center"/>
          </w:tcPr>
          <w:p w:rsidR="004F4B2B" w:rsidRPr="00A216F8" w:rsidRDefault="004F4B2B" w:rsidP="00C30CB4">
            <w:pPr>
              <w:spacing w:before="120" w:after="120"/>
              <w:jc w:val="center"/>
              <w:rPr>
                <w:rFonts w:ascii="Verdana" w:hAnsi="Verdana" w:cs="Arial"/>
                <w:color w:val="003366"/>
                <w:sz w:val="16"/>
                <w:szCs w:val="16"/>
                <w:lang w:eastAsia="en-US"/>
              </w:rPr>
            </w:pPr>
            <w:r w:rsidRPr="004010D1">
              <w:rPr>
                <w:rFonts w:ascii="Verdana" w:hAnsi="Verdana" w:cs="Arial"/>
                <w:color w:val="003366"/>
                <w:sz w:val="16"/>
                <w:szCs w:val="16"/>
                <w:lang w:eastAsia="en-US"/>
              </w:rPr>
              <w:t xml:space="preserve">Raggiungimento del target finanziario relativo alla capacità di spesa non inferiore al 90% degli stanziamenti, susseguenti all'assestamento di bilancio, per i capitoli e con i parametri </w:t>
            </w:r>
            <w:proofErr w:type="spellStart"/>
            <w:r w:rsidRPr="004010D1">
              <w:rPr>
                <w:rFonts w:ascii="Verdana" w:hAnsi="Verdana" w:cs="Arial"/>
                <w:color w:val="003366"/>
                <w:sz w:val="16"/>
                <w:szCs w:val="16"/>
                <w:lang w:eastAsia="en-US"/>
              </w:rPr>
              <w:t>inviduati</w:t>
            </w:r>
            <w:proofErr w:type="spellEnd"/>
            <w:r w:rsidRPr="004010D1">
              <w:rPr>
                <w:rFonts w:ascii="Verdana" w:hAnsi="Verdana" w:cs="Arial"/>
                <w:color w:val="003366"/>
                <w:sz w:val="16"/>
                <w:szCs w:val="16"/>
                <w:lang w:eastAsia="en-US"/>
              </w:rPr>
              <w:t xml:space="preserve"> con apposita deliberazione dell'Ufficio di Presidenza</w:t>
            </w:r>
          </w:p>
        </w:tc>
        <w:tc>
          <w:tcPr>
            <w:tcW w:w="1928" w:type="dxa"/>
            <w:vAlign w:val="center"/>
          </w:tcPr>
          <w:p w:rsidR="004F4B2B"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t>90%</w:t>
            </w:r>
          </w:p>
        </w:tc>
        <w:tc>
          <w:tcPr>
            <w:tcW w:w="2567" w:type="dxa"/>
            <w:vAlign w:val="center"/>
          </w:tcPr>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TUTTI I SETTORI</w:t>
            </w:r>
          </w:p>
        </w:tc>
      </w:tr>
      <w:tr w:rsidR="004F4B2B" w:rsidRPr="00167B1C" w:rsidTr="00C30CB4">
        <w:trPr>
          <w:trHeight w:val="2578"/>
          <w:jc w:val="center"/>
        </w:trPr>
        <w:tc>
          <w:tcPr>
            <w:tcW w:w="1000" w:type="dxa"/>
            <w:vMerge/>
            <w:vAlign w:val="center"/>
          </w:tcPr>
          <w:p w:rsidR="004F4B2B" w:rsidRPr="00875E53" w:rsidRDefault="004F4B2B" w:rsidP="00C30CB4">
            <w:pPr>
              <w:spacing w:before="120" w:after="120"/>
              <w:jc w:val="center"/>
              <w:rPr>
                <w:rFonts w:ascii="Verdana" w:hAnsi="Verdana" w:cs="Arial"/>
                <w:b/>
                <w:bCs/>
                <w:color w:val="003366"/>
                <w:sz w:val="16"/>
                <w:szCs w:val="16"/>
                <w:lang w:eastAsia="en-US"/>
              </w:rPr>
            </w:pPr>
          </w:p>
        </w:tc>
        <w:tc>
          <w:tcPr>
            <w:tcW w:w="2776" w:type="dxa"/>
            <w:vMerge/>
            <w:vAlign w:val="center"/>
          </w:tcPr>
          <w:p w:rsidR="004F4B2B" w:rsidRPr="000310EC" w:rsidRDefault="004F4B2B" w:rsidP="00C30CB4">
            <w:pPr>
              <w:jc w:val="center"/>
              <w:rPr>
                <w:rFonts w:ascii="Verdana" w:hAnsi="Verdana" w:cs="Arial"/>
                <w:bCs/>
                <w:i/>
                <w:iCs/>
                <w:color w:val="003366"/>
                <w:sz w:val="16"/>
                <w:szCs w:val="16"/>
                <w:lang w:eastAsia="en-US"/>
              </w:rPr>
            </w:pPr>
          </w:p>
        </w:tc>
        <w:tc>
          <w:tcPr>
            <w:tcW w:w="3642" w:type="dxa"/>
            <w:vAlign w:val="center"/>
          </w:tcPr>
          <w:p w:rsidR="004F4B2B" w:rsidRPr="00212C6E" w:rsidRDefault="004F4B2B" w:rsidP="00C30CB4">
            <w:pPr>
              <w:jc w:val="center"/>
              <w:rPr>
                <w:rFonts w:ascii="Verdana" w:hAnsi="Verdana" w:cs="Arial"/>
                <w:bCs/>
                <w:color w:val="003366"/>
                <w:sz w:val="16"/>
                <w:szCs w:val="16"/>
                <w:lang w:eastAsia="en-US"/>
              </w:rPr>
            </w:pPr>
            <w:r w:rsidRPr="00212C6E">
              <w:rPr>
                <w:rFonts w:ascii="Verdana" w:hAnsi="Verdana" w:cs="Arial"/>
                <w:bCs/>
                <w:color w:val="003366"/>
                <w:sz w:val="16"/>
                <w:szCs w:val="16"/>
                <w:lang w:eastAsia="en-US"/>
              </w:rPr>
              <w:t xml:space="preserve">B.1.6 Intesa fra Giunta Regionale, soggetto concessionario del Cinema Teatro della Compagnia e Consiglio Regionale per disciplinare la gestione degli spazi interferenti con la sede di Palazzo </w:t>
            </w:r>
            <w:proofErr w:type="spellStart"/>
            <w:r w:rsidRPr="00212C6E">
              <w:rPr>
                <w:rFonts w:ascii="Verdana" w:hAnsi="Verdana" w:cs="Arial"/>
                <w:bCs/>
                <w:color w:val="003366"/>
                <w:sz w:val="16"/>
                <w:szCs w:val="16"/>
                <w:lang w:eastAsia="en-US"/>
              </w:rPr>
              <w:t>Bastogi</w:t>
            </w:r>
            <w:proofErr w:type="spellEnd"/>
            <w:r w:rsidRPr="00212C6E">
              <w:rPr>
                <w:rFonts w:ascii="Verdana" w:hAnsi="Verdana" w:cs="Arial"/>
                <w:bCs/>
                <w:color w:val="003366"/>
                <w:sz w:val="16"/>
                <w:szCs w:val="16"/>
                <w:lang w:eastAsia="en-US"/>
              </w:rPr>
              <w:t xml:space="preserve"> in uso al Consiglio Regionale</w:t>
            </w:r>
          </w:p>
        </w:tc>
        <w:tc>
          <w:tcPr>
            <w:tcW w:w="1928" w:type="dxa"/>
            <w:vAlign w:val="center"/>
          </w:tcPr>
          <w:p w:rsidR="004F4B2B" w:rsidRPr="00A216F8" w:rsidRDefault="004F4B2B" w:rsidP="00C30CB4">
            <w:pPr>
              <w:spacing w:before="120" w:after="120"/>
              <w:jc w:val="center"/>
              <w:rPr>
                <w:rFonts w:ascii="Verdana" w:hAnsi="Verdana" w:cs="Arial"/>
                <w:color w:val="003366"/>
                <w:sz w:val="16"/>
                <w:szCs w:val="16"/>
                <w:lang w:eastAsia="en-US"/>
              </w:rPr>
            </w:pPr>
            <w:r w:rsidRPr="004010D1">
              <w:rPr>
                <w:rFonts w:ascii="Verdana" w:hAnsi="Verdana" w:cs="Arial"/>
                <w:color w:val="003366"/>
                <w:sz w:val="16"/>
                <w:szCs w:val="16"/>
                <w:lang w:eastAsia="en-US"/>
              </w:rPr>
              <w:t>Predisposizione testo delle convenzione, corredato dei relativi allegati, entro novembre 2017</w:t>
            </w:r>
          </w:p>
        </w:tc>
        <w:tc>
          <w:tcPr>
            <w:tcW w:w="1928" w:type="dxa"/>
            <w:vAlign w:val="center"/>
          </w:tcPr>
          <w:p w:rsidR="004F4B2B" w:rsidRDefault="004F4B2B" w:rsidP="00C30CB4">
            <w:pPr>
              <w:spacing w:before="120" w:after="120"/>
              <w:jc w:val="center"/>
              <w:rPr>
                <w:rFonts w:ascii="Verdana" w:hAnsi="Verdana" w:cs="Arial"/>
                <w:color w:val="003366"/>
                <w:sz w:val="16"/>
                <w:szCs w:val="16"/>
                <w:lang w:eastAsia="en-US"/>
              </w:rPr>
            </w:pPr>
            <w:r w:rsidRPr="004010D1">
              <w:rPr>
                <w:rFonts w:ascii="Verdana" w:hAnsi="Verdana" w:cs="Arial"/>
                <w:color w:val="003366"/>
                <w:sz w:val="16"/>
                <w:szCs w:val="16"/>
                <w:lang w:eastAsia="en-US"/>
              </w:rPr>
              <w:t>30/11/2017</w:t>
            </w:r>
          </w:p>
        </w:tc>
        <w:tc>
          <w:tcPr>
            <w:tcW w:w="2567" w:type="dxa"/>
            <w:vAlign w:val="center"/>
          </w:tcPr>
          <w:p w:rsidR="004F4B2B" w:rsidRDefault="004F4B2B" w:rsidP="00C30CB4">
            <w:pPr>
              <w:autoSpaceDE w:val="0"/>
              <w:autoSpaceDN w:val="0"/>
              <w:adjustRightInd w:val="0"/>
              <w:jc w:val="center"/>
              <w:rPr>
                <w:rFonts w:ascii="Verdana" w:hAnsi="Verdana" w:cs="Verdana"/>
                <w:color w:val="003366"/>
                <w:sz w:val="16"/>
                <w:szCs w:val="16"/>
              </w:rPr>
            </w:pP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SETTORE RAPPRESENTANZA E RELAZIONI ISTITUZIONALI ED ESTERNE.</w:t>
            </w: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 xml:space="preserve">SERVIZI ESTERNI, </w:t>
            </w:r>
            <w:proofErr w:type="spellStart"/>
            <w:r>
              <w:rPr>
                <w:rFonts w:ascii="Verdana" w:hAnsi="Verdana" w:cs="Verdana"/>
                <w:color w:val="003366"/>
                <w:sz w:val="16"/>
                <w:szCs w:val="16"/>
              </w:rPr>
              <w:t>DI</w:t>
            </w:r>
            <w:proofErr w:type="spellEnd"/>
            <w:r>
              <w:rPr>
                <w:rFonts w:ascii="Verdana" w:hAnsi="Verdana" w:cs="Verdana"/>
                <w:color w:val="003366"/>
                <w:sz w:val="16"/>
                <w:szCs w:val="16"/>
              </w:rPr>
              <w:t xml:space="preserve"> SUPPORTO E LOGISTICI</w:t>
            </w:r>
          </w:p>
          <w:p w:rsidR="004F4B2B" w:rsidRDefault="004F4B2B" w:rsidP="00C30CB4">
            <w:pPr>
              <w:autoSpaceDE w:val="0"/>
              <w:autoSpaceDN w:val="0"/>
              <w:adjustRightInd w:val="0"/>
              <w:jc w:val="center"/>
              <w:rPr>
                <w:rFonts w:ascii="Verdana" w:hAnsi="Verdana" w:cs="Verdana"/>
                <w:color w:val="003366"/>
                <w:sz w:val="16"/>
                <w:szCs w:val="16"/>
              </w:rPr>
            </w:pP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SETTORE PROVVEDITORATO, GARE, CONTRATTI E MANUTENZIONE SEDI</w:t>
            </w:r>
          </w:p>
          <w:p w:rsidR="004F4B2B" w:rsidRDefault="004F4B2B" w:rsidP="00C30CB4">
            <w:pPr>
              <w:autoSpaceDE w:val="0"/>
              <w:autoSpaceDN w:val="0"/>
              <w:adjustRightInd w:val="0"/>
              <w:jc w:val="center"/>
              <w:rPr>
                <w:rFonts w:ascii="Verdana" w:hAnsi="Verdana" w:cs="Verdana"/>
                <w:color w:val="003366"/>
                <w:sz w:val="16"/>
                <w:szCs w:val="16"/>
              </w:rPr>
            </w:pPr>
          </w:p>
          <w:p w:rsidR="004F4B2B" w:rsidRDefault="004F4B2B" w:rsidP="00C30CB4">
            <w:pPr>
              <w:autoSpaceDE w:val="0"/>
              <w:autoSpaceDN w:val="0"/>
              <w:adjustRightInd w:val="0"/>
              <w:jc w:val="center"/>
              <w:rPr>
                <w:rFonts w:ascii="Verdana" w:hAnsi="Verdana" w:cs="Verdana"/>
                <w:color w:val="003366"/>
                <w:sz w:val="16"/>
                <w:szCs w:val="16"/>
              </w:rPr>
            </w:pPr>
          </w:p>
        </w:tc>
      </w:tr>
      <w:tr w:rsidR="004F4B2B" w:rsidRPr="00167B1C" w:rsidTr="00C30CB4">
        <w:trPr>
          <w:trHeight w:val="2578"/>
          <w:jc w:val="center"/>
        </w:trPr>
        <w:tc>
          <w:tcPr>
            <w:tcW w:w="1000" w:type="dxa"/>
            <w:vMerge/>
            <w:vAlign w:val="center"/>
          </w:tcPr>
          <w:p w:rsidR="004F4B2B" w:rsidRPr="00875E53" w:rsidRDefault="004F4B2B" w:rsidP="00C30CB4">
            <w:pPr>
              <w:spacing w:before="120" w:after="120"/>
              <w:jc w:val="center"/>
              <w:rPr>
                <w:rFonts w:ascii="Verdana" w:hAnsi="Verdana" w:cs="Arial"/>
                <w:b/>
                <w:bCs/>
                <w:color w:val="003366"/>
                <w:sz w:val="16"/>
                <w:szCs w:val="16"/>
                <w:lang w:eastAsia="en-US"/>
              </w:rPr>
            </w:pPr>
          </w:p>
        </w:tc>
        <w:tc>
          <w:tcPr>
            <w:tcW w:w="2776" w:type="dxa"/>
            <w:vAlign w:val="center"/>
          </w:tcPr>
          <w:p w:rsidR="004F4B2B" w:rsidRPr="000310EC" w:rsidRDefault="004F4B2B" w:rsidP="00C30CB4">
            <w:pPr>
              <w:jc w:val="center"/>
              <w:rPr>
                <w:rFonts w:ascii="Verdana" w:hAnsi="Verdana" w:cs="Arial"/>
                <w:bCs/>
                <w:i/>
                <w:iCs/>
                <w:color w:val="003366"/>
                <w:sz w:val="16"/>
                <w:szCs w:val="16"/>
                <w:lang w:eastAsia="en-US"/>
              </w:rPr>
            </w:pPr>
            <w:r w:rsidRPr="00053AA6">
              <w:rPr>
                <w:rFonts w:ascii="Verdana" w:hAnsi="Verdana" w:cs="Arial"/>
                <w:bCs/>
                <w:i/>
                <w:iCs/>
                <w:color w:val="003366"/>
                <w:sz w:val="16"/>
                <w:szCs w:val="16"/>
                <w:lang w:eastAsia="en-US"/>
              </w:rPr>
              <w:t>B.2. Rilevazione della capacità di coordinamento della struttura</w:t>
            </w:r>
          </w:p>
        </w:tc>
        <w:tc>
          <w:tcPr>
            <w:tcW w:w="3642" w:type="dxa"/>
            <w:vAlign w:val="center"/>
          </w:tcPr>
          <w:p w:rsidR="004F4B2B" w:rsidRPr="00A216F8" w:rsidRDefault="004F4B2B" w:rsidP="00C30CB4">
            <w:pPr>
              <w:jc w:val="center"/>
              <w:rPr>
                <w:rFonts w:ascii="Verdana" w:hAnsi="Verdana" w:cs="Arial"/>
                <w:bCs/>
                <w:color w:val="003366"/>
                <w:sz w:val="16"/>
                <w:szCs w:val="16"/>
                <w:lang w:eastAsia="en-US"/>
              </w:rPr>
            </w:pPr>
            <w:r w:rsidRPr="00CC29C2">
              <w:rPr>
                <w:rFonts w:ascii="Verdana" w:hAnsi="Verdana" w:cs="Arial"/>
                <w:bCs/>
                <w:color w:val="003366"/>
                <w:sz w:val="16"/>
                <w:szCs w:val="16"/>
                <w:lang w:eastAsia="en-US"/>
              </w:rPr>
              <w:t>B.2.1 Giudizio qualitativo espresso dal personale coordinato circa la capacità di indirizzo e coordinamento rilevato tramite somministrazione di apposito questionario (in Giunta 4%)</w:t>
            </w:r>
          </w:p>
        </w:tc>
        <w:tc>
          <w:tcPr>
            <w:tcW w:w="1928" w:type="dxa"/>
            <w:vAlign w:val="center"/>
          </w:tcPr>
          <w:p w:rsidR="004F4B2B" w:rsidRPr="00A216F8" w:rsidRDefault="004F4B2B" w:rsidP="00C30CB4">
            <w:pPr>
              <w:spacing w:before="120" w:after="120"/>
              <w:jc w:val="center"/>
              <w:rPr>
                <w:rFonts w:ascii="Verdana" w:hAnsi="Verdana" w:cs="Arial"/>
                <w:color w:val="003366"/>
                <w:sz w:val="16"/>
                <w:szCs w:val="16"/>
                <w:lang w:eastAsia="en-US"/>
              </w:rPr>
            </w:pPr>
            <w:r w:rsidRPr="00CC29C2">
              <w:rPr>
                <w:rFonts w:ascii="Verdana" w:hAnsi="Verdana" w:cs="Arial"/>
                <w:color w:val="003366"/>
                <w:sz w:val="16"/>
                <w:szCs w:val="16"/>
                <w:lang w:eastAsia="en-US"/>
              </w:rPr>
              <w:t xml:space="preserve">Indicatore valutato esclusivamente ai fini della prestazione individuale del dirigente. La percentuale di raggiungimento (del “peso” 4% dell’obiettivo) sarà </w:t>
            </w:r>
            <w:proofErr w:type="spellStart"/>
            <w:r w:rsidRPr="00CC29C2">
              <w:rPr>
                <w:rFonts w:ascii="Verdana" w:hAnsi="Verdana" w:cs="Arial"/>
                <w:color w:val="003366"/>
                <w:sz w:val="16"/>
                <w:szCs w:val="16"/>
                <w:lang w:eastAsia="en-US"/>
              </w:rPr>
              <w:t>parametrata</w:t>
            </w:r>
            <w:proofErr w:type="spellEnd"/>
            <w:r w:rsidRPr="00CC29C2">
              <w:rPr>
                <w:rFonts w:ascii="Verdana" w:hAnsi="Verdana" w:cs="Arial"/>
                <w:color w:val="003366"/>
                <w:sz w:val="16"/>
                <w:szCs w:val="16"/>
                <w:lang w:eastAsia="en-US"/>
              </w:rPr>
              <w:t xml:space="preserve"> al giudizio rilevato con somministrazione di questionario al personale coordinato</w:t>
            </w:r>
          </w:p>
        </w:tc>
        <w:tc>
          <w:tcPr>
            <w:tcW w:w="1928" w:type="dxa"/>
            <w:vAlign w:val="center"/>
          </w:tcPr>
          <w:p w:rsidR="004F4B2B"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t>100%</w:t>
            </w:r>
          </w:p>
        </w:tc>
        <w:tc>
          <w:tcPr>
            <w:tcW w:w="2567" w:type="dxa"/>
            <w:vAlign w:val="center"/>
          </w:tcPr>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TUTTI I SETTORI</w:t>
            </w:r>
          </w:p>
        </w:tc>
      </w:tr>
      <w:tr w:rsidR="004F4B2B" w:rsidRPr="00167B1C" w:rsidTr="00C30CB4">
        <w:trPr>
          <w:trHeight w:val="908"/>
          <w:jc w:val="center"/>
        </w:trPr>
        <w:tc>
          <w:tcPr>
            <w:tcW w:w="1000" w:type="dxa"/>
            <w:shd w:val="clear" w:color="auto" w:fill="C4BC96"/>
            <w:vAlign w:val="center"/>
          </w:tcPr>
          <w:p w:rsidR="004F4B2B" w:rsidRPr="00875E53" w:rsidRDefault="004F4B2B" w:rsidP="00C30CB4">
            <w:pPr>
              <w:spacing w:before="120" w:after="120"/>
              <w:jc w:val="center"/>
              <w:rPr>
                <w:rFonts w:ascii="Verdana" w:hAnsi="Verdana" w:cs="Arial"/>
                <w:b/>
                <w:bCs/>
                <w:color w:val="003366"/>
                <w:sz w:val="16"/>
                <w:szCs w:val="16"/>
                <w:lang w:eastAsia="en-US"/>
              </w:rPr>
            </w:pPr>
            <w:r w:rsidRPr="002D209D">
              <w:rPr>
                <w:rFonts w:ascii="Verdana" w:hAnsi="Verdana" w:cs="Arial"/>
                <w:b/>
                <w:bCs/>
                <w:iCs/>
                <w:color w:val="003366"/>
                <w:sz w:val="22"/>
                <w:szCs w:val="22"/>
                <w:lang w:eastAsia="en-US"/>
              </w:rPr>
              <w:t>C</w:t>
            </w:r>
          </w:p>
        </w:tc>
        <w:tc>
          <w:tcPr>
            <w:tcW w:w="12841" w:type="dxa"/>
            <w:gridSpan w:val="5"/>
            <w:vAlign w:val="center"/>
          </w:tcPr>
          <w:p w:rsidR="004F4B2B" w:rsidRPr="0016588D" w:rsidRDefault="004F4B2B" w:rsidP="00C30CB4">
            <w:pPr>
              <w:autoSpaceDE w:val="0"/>
              <w:autoSpaceDN w:val="0"/>
              <w:adjustRightInd w:val="0"/>
              <w:jc w:val="center"/>
              <w:rPr>
                <w:rFonts w:ascii="Verdana" w:hAnsi="Verdana" w:cs="Verdana"/>
                <w:b/>
                <w:i/>
                <w:color w:val="003366"/>
                <w:sz w:val="22"/>
                <w:szCs w:val="22"/>
                <w:u w:val="single"/>
              </w:rPr>
            </w:pPr>
            <w:r w:rsidRPr="0016588D">
              <w:rPr>
                <w:rFonts w:ascii="Verdana" w:hAnsi="Verdana" w:cs="Verdana"/>
                <w:b/>
                <w:i/>
                <w:color w:val="003366"/>
                <w:sz w:val="22"/>
                <w:szCs w:val="22"/>
                <w:u w:val="single"/>
              </w:rPr>
              <w:t>Razionalizzazione della struttura consiliare e degli uffici</w:t>
            </w:r>
          </w:p>
        </w:tc>
      </w:tr>
      <w:tr w:rsidR="004F4B2B" w:rsidRPr="006A7912" w:rsidTr="00C30CB4">
        <w:trPr>
          <w:trHeight w:val="1498"/>
          <w:jc w:val="center"/>
        </w:trPr>
        <w:tc>
          <w:tcPr>
            <w:tcW w:w="1000" w:type="dxa"/>
            <w:vMerge w:val="restart"/>
            <w:vAlign w:val="center"/>
          </w:tcPr>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r>
              <w:rPr>
                <w:rFonts w:ascii="Verdana" w:hAnsi="Verdana" w:cs="Arial"/>
                <w:b/>
                <w:bCs/>
                <w:color w:val="003366"/>
                <w:sz w:val="16"/>
                <w:szCs w:val="16"/>
                <w:lang w:eastAsia="en-US"/>
              </w:rPr>
              <w:t>C</w:t>
            </w: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r>
              <w:rPr>
                <w:rFonts w:ascii="Verdana" w:hAnsi="Verdana" w:cs="Arial"/>
                <w:b/>
                <w:bCs/>
                <w:color w:val="003366"/>
                <w:sz w:val="16"/>
                <w:szCs w:val="16"/>
                <w:lang w:eastAsia="en-US"/>
              </w:rPr>
              <w:t xml:space="preserve">      </w:t>
            </w:r>
          </w:p>
          <w:p w:rsidR="004F4B2B" w:rsidRPr="00C320A1" w:rsidRDefault="004F4B2B" w:rsidP="00C30CB4">
            <w:pPr>
              <w:spacing w:before="120" w:after="120"/>
              <w:rPr>
                <w:rFonts w:ascii="Verdana" w:hAnsi="Verdana" w:cs="Arial"/>
                <w:b/>
                <w:bCs/>
                <w:color w:val="003366"/>
                <w:sz w:val="16"/>
                <w:szCs w:val="16"/>
                <w:lang w:eastAsia="en-US"/>
              </w:rPr>
            </w:pPr>
            <w:r>
              <w:rPr>
                <w:rFonts w:ascii="Verdana" w:hAnsi="Verdana" w:cs="Arial"/>
                <w:b/>
                <w:bCs/>
                <w:color w:val="003366"/>
                <w:sz w:val="16"/>
                <w:szCs w:val="16"/>
                <w:lang w:eastAsia="en-US"/>
              </w:rPr>
              <w:t xml:space="preserve">      C</w:t>
            </w:r>
          </w:p>
          <w:p w:rsidR="004F4B2B" w:rsidRPr="00C320A1" w:rsidRDefault="004F4B2B" w:rsidP="00C30CB4">
            <w:pPr>
              <w:spacing w:before="120" w:after="120"/>
              <w:jc w:val="center"/>
              <w:rPr>
                <w:rFonts w:ascii="Verdana" w:hAnsi="Verdana" w:cs="Arial"/>
                <w:b/>
                <w:bCs/>
                <w:color w:val="003366"/>
                <w:sz w:val="16"/>
                <w:szCs w:val="16"/>
                <w:lang w:eastAsia="en-US"/>
              </w:rPr>
            </w:pPr>
          </w:p>
        </w:tc>
        <w:tc>
          <w:tcPr>
            <w:tcW w:w="2776" w:type="dxa"/>
            <w:vMerge w:val="restart"/>
            <w:vAlign w:val="center"/>
          </w:tcPr>
          <w:p w:rsidR="004F4B2B" w:rsidRDefault="004F4B2B" w:rsidP="00C30CB4">
            <w:pPr>
              <w:spacing w:before="120" w:after="120"/>
              <w:rPr>
                <w:rFonts w:ascii="Verdana" w:hAnsi="Verdana" w:cs="Arial"/>
                <w:bCs/>
                <w:i/>
                <w:iCs/>
                <w:color w:val="003366"/>
                <w:sz w:val="16"/>
                <w:szCs w:val="16"/>
                <w:lang w:eastAsia="en-US"/>
              </w:rPr>
            </w:pPr>
          </w:p>
          <w:p w:rsidR="004F4B2B" w:rsidRDefault="004F4B2B" w:rsidP="00C30CB4">
            <w:pPr>
              <w:spacing w:before="120" w:after="120"/>
              <w:rPr>
                <w:rFonts w:ascii="Verdana" w:hAnsi="Verdana" w:cs="Arial"/>
                <w:bCs/>
                <w:i/>
                <w:iCs/>
                <w:color w:val="003366"/>
                <w:sz w:val="16"/>
                <w:szCs w:val="16"/>
                <w:lang w:eastAsia="en-US"/>
              </w:rPr>
            </w:pPr>
          </w:p>
          <w:p w:rsidR="004F4B2B" w:rsidRDefault="004F4B2B" w:rsidP="00C30CB4">
            <w:pPr>
              <w:spacing w:before="120" w:after="120"/>
              <w:rPr>
                <w:rFonts w:ascii="Verdana" w:hAnsi="Verdana" w:cs="Arial"/>
                <w:bCs/>
                <w:i/>
                <w:iCs/>
                <w:color w:val="003366"/>
                <w:sz w:val="16"/>
                <w:szCs w:val="16"/>
                <w:lang w:eastAsia="en-US"/>
              </w:rPr>
            </w:pPr>
          </w:p>
          <w:p w:rsidR="004F4B2B" w:rsidRDefault="004F4B2B" w:rsidP="00C30CB4">
            <w:pPr>
              <w:spacing w:before="120" w:after="120"/>
              <w:rPr>
                <w:rFonts w:ascii="Verdana" w:hAnsi="Verdana" w:cs="Arial"/>
                <w:bCs/>
                <w:i/>
                <w:iCs/>
                <w:color w:val="003366"/>
                <w:sz w:val="16"/>
                <w:szCs w:val="16"/>
                <w:lang w:eastAsia="en-US"/>
              </w:rPr>
            </w:pPr>
          </w:p>
          <w:p w:rsidR="004F4B2B" w:rsidRDefault="004F4B2B" w:rsidP="00C30CB4">
            <w:pPr>
              <w:spacing w:before="120" w:after="120"/>
              <w:rPr>
                <w:rFonts w:ascii="Verdana" w:hAnsi="Verdana" w:cs="Arial"/>
                <w:bCs/>
                <w:i/>
                <w:iCs/>
                <w:color w:val="003366"/>
                <w:sz w:val="16"/>
                <w:szCs w:val="16"/>
                <w:lang w:eastAsia="en-US"/>
              </w:rPr>
            </w:pPr>
          </w:p>
          <w:p w:rsidR="004F4B2B" w:rsidRDefault="004F4B2B" w:rsidP="00C30CB4">
            <w:pPr>
              <w:spacing w:before="120" w:after="120"/>
              <w:rPr>
                <w:rFonts w:ascii="Verdana" w:hAnsi="Verdana" w:cs="Arial"/>
                <w:bCs/>
                <w:i/>
                <w:iCs/>
                <w:color w:val="003366"/>
                <w:sz w:val="16"/>
                <w:szCs w:val="16"/>
                <w:lang w:eastAsia="en-US"/>
              </w:rPr>
            </w:pPr>
          </w:p>
          <w:p w:rsidR="004F4B2B" w:rsidRDefault="004F4B2B" w:rsidP="00C30CB4">
            <w:pPr>
              <w:spacing w:before="120" w:after="120"/>
              <w:rPr>
                <w:rFonts w:ascii="Verdana" w:hAnsi="Verdana" w:cs="Arial"/>
                <w:bCs/>
                <w:i/>
                <w:iCs/>
                <w:color w:val="003366"/>
                <w:sz w:val="16"/>
                <w:szCs w:val="16"/>
                <w:lang w:eastAsia="en-US"/>
              </w:rPr>
            </w:pPr>
          </w:p>
          <w:p w:rsidR="004F4B2B" w:rsidRDefault="004F4B2B" w:rsidP="00C30CB4">
            <w:pPr>
              <w:spacing w:before="120" w:after="120"/>
              <w:rPr>
                <w:rFonts w:ascii="Verdana" w:hAnsi="Verdana" w:cs="Arial"/>
                <w:bCs/>
                <w:i/>
                <w:iCs/>
                <w:color w:val="003366"/>
                <w:sz w:val="16"/>
                <w:szCs w:val="16"/>
                <w:lang w:eastAsia="en-US"/>
              </w:rPr>
            </w:pPr>
          </w:p>
          <w:p w:rsidR="004F4B2B" w:rsidRDefault="004F4B2B" w:rsidP="00C30CB4">
            <w:pPr>
              <w:spacing w:before="120" w:after="120"/>
              <w:rPr>
                <w:rFonts w:ascii="Verdana" w:hAnsi="Verdana" w:cs="Arial"/>
                <w:bCs/>
                <w:i/>
                <w:iCs/>
                <w:color w:val="003366"/>
                <w:sz w:val="16"/>
                <w:szCs w:val="16"/>
                <w:lang w:eastAsia="en-US"/>
              </w:rPr>
            </w:pPr>
          </w:p>
          <w:p w:rsidR="004F4B2B" w:rsidRDefault="004F4B2B" w:rsidP="00C30CB4">
            <w:pPr>
              <w:spacing w:before="120" w:after="120"/>
              <w:rPr>
                <w:rFonts w:ascii="Verdana" w:hAnsi="Verdana" w:cs="Arial"/>
                <w:bCs/>
                <w:i/>
                <w:iCs/>
                <w:color w:val="003366"/>
                <w:sz w:val="16"/>
                <w:szCs w:val="16"/>
                <w:lang w:eastAsia="en-US"/>
              </w:rPr>
            </w:pPr>
          </w:p>
          <w:p w:rsidR="004F4B2B" w:rsidRDefault="004F4B2B" w:rsidP="00C30CB4">
            <w:pPr>
              <w:spacing w:before="120" w:after="120"/>
              <w:rPr>
                <w:rFonts w:ascii="Verdana" w:hAnsi="Verdana" w:cs="Arial"/>
                <w:bCs/>
                <w:i/>
                <w:iCs/>
                <w:color w:val="003366"/>
                <w:sz w:val="16"/>
                <w:szCs w:val="16"/>
                <w:lang w:eastAsia="en-US"/>
              </w:rPr>
            </w:pPr>
          </w:p>
          <w:p w:rsidR="004F4B2B" w:rsidRPr="00A61813" w:rsidRDefault="004F4B2B" w:rsidP="00C30CB4">
            <w:pPr>
              <w:spacing w:before="120" w:after="120"/>
              <w:rPr>
                <w:rFonts w:ascii="Verdana" w:hAnsi="Verdana" w:cs="Arial"/>
                <w:bCs/>
                <w:i/>
                <w:iCs/>
                <w:color w:val="003366"/>
                <w:sz w:val="16"/>
                <w:szCs w:val="16"/>
                <w:lang w:eastAsia="en-US"/>
              </w:rPr>
            </w:pPr>
            <w:r w:rsidRPr="00913A9E">
              <w:rPr>
                <w:rFonts w:ascii="Verdana" w:hAnsi="Verdana" w:cs="Arial"/>
                <w:bCs/>
                <w:i/>
                <w:iCs/>
                <w:color w:val="003366"/>
                <w:sz w:val="16"/>
                <w:szCs w:val="16"/>
                <w:lang w:eastAsia="en-US"/>
              </w:rPr>
              <w:t>C.1. Adeguamenti organizzativi della struttura consiliare per l'integrazione e la qualificazione della progettazione, gestione e comunicazione degli eventi e delle iniziative</w:t>
            </w:r>
          </w:p>
        </w:tc>
        <w:tc>
          <w:tcPr>
            <w:tcW w:w="3642" w:type="dxa"/>
            <w:vAlign w:val="center"/>
          </w:tcPr>
          <w:p w:rsidR="004F4B2B" w:rsidRPr="00692364" w:rsidRDefault="004F4B2B" w:rsidP="00C30CB4">
            <w:pPr>
              <w:jc w:val="center"/>
              <w:rPr>
                <w:rFonts w:ascii="Verdana" w:hAnsi="Verdana" w:cs="Arial"/>
                <w:color w:val="003366"/>
                <w:sz w:val="16"/>
                <w:szCs w:val="16"/>
                <w:lang w:eastAsia="en-US"/>
              </w:rPr>
            </w:pPr>
            <w:r w:rsidRPr="00CC29C2">
              <w:rPr>
                <w:rFonts w:ascii="Verdana" w:hAnsi="Verdana" w:cs="Arial"/>
                <w:color w:val="003366"/>
                <w:sz w:val="16"/>
                <w:szCs w:val="16"/>
                <w:lang w:eastAsia="en-US"/>
              </w:rPr>
              <w:lastRenderedPageBreak/>
              <w:t xml:space="preserve">C.1.1 Incremento della copertura di </w:t>
            </w:r>
            <w:proofErr w:type="spellStart"/>
            <w:r w:rsidRPr="00CC29C2">
              <w:rPr>
                <w:rFonts w:ascii="Verdana" w:hAnsi="Verdana" w:cs="Arial"/>
                <w:color w:val="003366"/>
                <w:sz w:val="16"/>
                <w:szCs w:val="16"/>
                <w:lang w:eastAsia="en-US"/>
              </w:rPr>
              <w:t>wi-fi</w:t>
            </w:r>
            <w:proofErr w:type="spellEnd"/>
            <w:r w:rsidRPr="00CC29C2">
              <w:rPr>
                <w:rFonts w:ascii="Verdana" w:hAnsi="Verdana" w:cs="Arial"/>
                <w:color w:val="003366"/>
                <w:sz w:val="16"/>
                <w:szCs w:val="16"/>
                <w:lang w:eastAsia="en-US"/>
              </w:rPr>
              <w:t xml:space="preserve"> con istallazione di almeno il 50% in più di dispositivi di </w:t>
            </w:r>
            <w:proofErr w:type="spellStart"/>
            <w:r w:rsidRPr="00CC29C2">
              <w:rPr>
                <w:rFonts w:ascii="Verdana" w:hAnsi="Verdana" w:cs="Arial"/>
                <w:color w:val="003366"/>
                <w:sz w:val="16"/>
                <w:szCs w:val="16"/>
                <w:lang w:eastAsia="en-US"/>
              </w:rPr>
              <w:t>access-point</w:t>
            </w:r>
            <w:proofErr w:type="spellEnd"/>
            <w:r w:rsidRPr="00CC29C2">
              <w:rPr>
                <w:rFonts w:ascii="Verdana" w:hAnsi="Verdana" w:cs="Arial"/>
                <w:color w:val="003366"/>
                <w:sz w:val="16"/>
                <w:szCs w:val="16"/>
                <w:lang w:eastAsia="en-US"/>
              </w:rPr>
              <w:t xml:space="preserve"> rispetto a n. 33 attuali </w:t>
            </w:r>
          </w:p>
        </w:tc>
        <w:tc>
          <w:tcPr>
            <w:tcW w:w="1928" w:type="dxa"/>
            <w:vAlign w:val="center"/>
          </w:tcPr>
          <w:p w:rsidR="004F4B2B" w:rsidRPr="00A61813" w:rsidRDefault="004F4B2B" w:rsidP="00C30CB4">
            <w:pPr>
              <w:spacing w:before="120" w:after="120"/>
              <w:jc w:val="center"/>
              <w:rPr>
                <w:rFonts w:ascii="Verdana" w:hAnsi="Verdana" w:cs="Arial"/>
                <w:color w:val="003366"/>
                <w:sz w:val="16"/>
                <w:szCs w:val="16"/>
                <w:lang w:eastAsia="en-US"/>
              </w:rPr>
            </w:pPr>
            <w:r w:rsidRPr="00F16EF4">
              <w:rPr>
                <w:rFonts w:ascii="Verdana" w:hAnsi="Verdana" w:cs="Arial"/>
                <w:color w:val="003366"/>
                <w:sz w:val="16"/>
                <w:szCs w:val="16"/>
                <w:lang w:eastAsia="en-US"/>
              </w:rPr>
              <w:t xml:space="preserve">Incremento numero </w:t>
            </w:r>
            <w:proofErr w:type="spellStart"/>
            <w:r w:rsidRPr="00F16EF4">
              <w:rPr>
                <w:rFonts w:ascii="Verdana" w:hAnsi="Verdana" w:cs="Arial"/>
                <w:color w:val="003366"/>
                <w:sz w:val="16"/>
                <w:szCs w:val="16"/>
                <w:lang w:eastAsia="en-US"/>
              </w:rPr>
              <w:t>access-point</w:t>
            </w:r>
            <w:proofErr w:type="spellEnd"/>
            <w:r w:rsidRPr="00F16EF4">
              <w:rPr>
                <w:rFonts w:ascii="Verdana" w:hAnsi="Verdana" w:cs="Arial"/>
                <w:color w:val="003366"/>
                <w:sz w:val="16"/>
                <w:szCs w:val="16"/>
                <w:lang w:eastAsia="en-US"/>
              </w:rPr>
              <w:t xml:space="preserve"> istallati di almeno il 50% rispetto all'attuale</w:t>
            </w:r>
          </w:p>
        </w:tc>
        <w:tc>
          <w:tcPr>
            <w:tcW w:w="1928" w:type="dxa"/>
            <w:vAlign w:val="center"/>
          </w:tcPr>
          <w:p w:rsidR="004F4B2B" w:rsidRPr="00FF299E"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t>50%</w:t>
            </w:r>
          </w:p>
        </w:tc>
        <w:tc>
          <w:tcPr>
            <w:tcW w:w="2567" w:type="dxa"/>
            <w:vAlign w:val="center"/>
          </w:tcPr>
          <w:p w:rsidR="004F4B2B" w:rsidRDefault="004F4B2B" w:rsidP="00C30CB4">
            <w:pPr>
              <w:autoSpaceDE w:val="0"/>
              <w:autoSpaceDN w:val="0"/>
              <w:adjustRightInd w:val="0"/>
              <w:jc w:val="center"/>
              <w:rPr>
                <w:rFonts w:ascii="Verdana" w:hAnsi="Verdana" w:cs="Arial"/>
                <w:color w:val="003366"/>
                <w:sz w:val="16"/>
                <w:szCs w:val="16"/>
                <w:lang w:eastAsia="en-US"/>
              </w:rPr>
            </w:pPr>
          </w:p>
          <w:p w:rsidR="004F4B2B" w:rsidRDefault="004F4B2B" w:rsidP="00C30CB4">
            <w:pPr>
              <w:autoSpaceDE w:val="0"/>
              <w:autoSpaceDN w:val="0"/>
              <w:adjustRightInd w:val="0"/>
              <w:jc w:val="center"/>
              <w:rPr>
                <w:rFonts w:ascii="Verdana" w:hAnsi="Verdana" w:cs="Arial"/>
                <w:color w:val="003366"/>
                <w:sz w:val="16"/>
                <w:szCs w:val="16"/>
                <w:lang w:eastAsia="en-US"/>
              </w:rPr>
            </w:pPr>
            <w:r>
              <w:rPr>
                <w:rFonts w:ascii="Verdana" w:hAnsi="Verdana" w:cs="Arial"/>
                <w:color w:val="003366"/>
                <w:sz w:val="16"/>
                <w:szCs w:val="16"/>
                <w:lang w:eastAsia="en-US"/>
              </w:rPr>
              <w:t>SETTORE PROVVEDITORATO, GARE, CONTRATTI E MANUTENZIONE SEDI</w:t>
            </w:r>
          </w:p>
          <w:p w:rsidR="004F4B2B" w:rsidRDefault="004F4B2B" w:rsidP="00C30CB4">
            <w:pPr>
              <w:autoSpaceDE w:val="0"/>
              <w:autoSpaceDN w:val="0"/>
              <w:adjustRightInd w:val="0"/>
              <w:jc w:val="center"/>
              <w:rPr>
                <w:rFonts w:ascii="Verdana" w:hAnsi="Verdana" w:cs="Arial"/>
                <w:color w:val="003366"/>
                <w:sz w:val="16"/>
                <w:szCs w:val="16"/>
                <w:lang w:eastAsia="en-US"/>
              </w:rPr>
            </w:pPr>
          </w:p>
          <w:p w:rsidR="004F4B2B" w:rsidRDefault="004F4B2B" w:rsidP="00C30CB4">
            <w:pPr>
              <w:autoSpaceDE w:val="0"/>
              <w:autoSpaceDN w:val="0"/>
              <w:adjustRightInd w:val="0"/>
              <w:jc w:val="center"/>
              <w:rPr>
                <w:rFonts w:ascii="Verdana" w:hAnsi="Verdana" w:cs="Arial"/>
                <w:color w:val="003366"/>
                <w:sz w:val="16"/>
                <w:szCs w:val="16"/>
                <w:lang w:eastAsia="en-US"/>
              </w:rPr>
            </w:pPr>
            <w:r>
              <w:rPr>
                <w:rFonts w:ascii="Verdana" w:hAnsi="Verdana" w:cs="Arial"/>
                <w:color w:val="003366"/>
                <w:sz w:val="16"/>
                <w:szCs w:val="16"/>
                <w:lang w:eastAsia="en-US"/>
              </w:rPr>
              <w:t>SETTORE ORGANIZZAZIONE E PERSONALE.</w:t>
            </w:r>
          </w:p>
          <w:p w:rsidR="004F4B2B" w:rsidRDefault="004F4B2B" w:rsidP="00C30CB4">
            <w:pPr>
              <w:autoSpaceDE w:val="0"/>
              <w:autoSpaceDN w:val="0"/>
              <w:adjustRightInd w:val="0"/>
              <w:jc w:val="center"/>
              <w:rPr>
                <w:rFonts w:ascii="Verdana" w:hAnsi="Verdana" w:cs="Arial"/>
                <w:color w:val="003366"/>
                <w:sz w:val="16"/>
                <w:szCs w:val="16"/>
                <w:lang w:eastAsia="en-US"/>
              </w:rPr>
            </w:pPr>
            <w:r>
              <w:rPr>
                <w:rFonts w:ascii="Verdana" w:hAnsi="Verdana" w:cs="Arial"/>
                <w:color w:val="003366"/>
                <w:sz w:val="16"/>
                <w:szCs w:val="16"/>
                <w:lang w:eastAsia="en-US"/>
              </w:rPr>
              <w:t>INFORMATICA</w:t>
            </w:r>
          </w:p>
          <w:p w:rsidR="004F4B2B" w:rsidRPr="006A7912" w:rsidRDefault="004F4B2B" w:rsidP="00C30CB4">
            <w:pPr>
              <w:autoSpaceDE w:val="0"/>
              <w:autoSpaceDN w:val="0"/>
              <w:adjustRightInd w:val="0"/>
              <w:jc w:val="center"/>
              <w:rPr>
                <w:rFonts w:ascii="Verdana" w:hAnsi="Verdana" w:cs="Arial"/>
                <w:color w:val="003366"/>
                <w:sz w:val="16"/>
                <w:szCs w:val="16"/>
                <w:lang w:eastAsia="en-US"/>
              </w:rPr>
            </w:pPr>
          </w:p>
        </w:tc>
      </w:tr>
      <w:tr w:rsidR="004F4B2B" w:rsidRPr="006A7912" w:rsidTr="00C30CB4">
        <w:trPr>
          <w:trHeight w:val="1117"/>
          <w:jc w:val="center"/>
        </w:trPr>
        <w:tc>
          <w:tcPr>
            <w:tcW w:w="1000" w:type="dxa"/>
            <w:vMerge/>
            <w:vAlign w:val="center"/>
          </w:tcPr>
          <w:p w:rsidR="004F4B2B" w:rsidRDefault="004F4B2B" w:rsidP="00C30CB4">
            <w:pPr>
              <w:spacing w:before="120" w:after="120"/>
              <w:jc w:val="center"/>
              <w:rPr>
                <w:rFonts w:ascii="Verdana" w:hAnsi="Verdana" w:cs="Arial"/>
                <w:b/>
                <w:bCs/>
                <w:color w:val="003366"/>
                <w:sz w:val="16"/>
                <w:szCs w:val="16"/>
                <w:lang w:eastAsia="en-US"/>
              </w:rPr>
            </w:pPr>
          </w:p>
        </w:tc>
        <w:tc>
          <w:tcPr>
            <w:tcW w:w="2776" w:type="dxa"/>
            <w:vMerge/>
            <w:vAlign w:val="center"/>
          </w:tcPr>
          <w:p w:rsidR="004F4B2B" w:rsidRPr="002619D7" w:rsidRDefault="004F4B2B" w:rsidP="00C30CB4">
            <w:pPr>
              <w:spacing w:before="120" w:after="120"/>
              <w:jc w:val="center"/>
              <w:rPr>
                <w:rFonts w:ascii="Verdana" w:hAnsi="Verdana" w:cs="Arial"/>
                <w:bCs/>
                <w:i/>
                <w:iCs/>
                <w:color w:val="003366"/>
                <w:sz w:val="16"/>
                <w:szCs w:val="16"/>
                <w:lang w:eastAsia="en-US"/>
              </w:rPr>
            </w:pPr>
          </w:p>
        </w:tc>
        <w:tc>
          <w:tcPr>
            <w:tcW w:w="3642" w:type="dxa"/>
            <w:vAlign w:val="center"/>
          </w:tcPr>
          <w:p w:rsidR="004F4B2B" w:rsidRPr="00692364" w:rsidRDefault="004F4B2B" w:rsidP="00C30CB4">
            <w:pPr>
              <w:jc w:val="center"/>
              <w:rPr>
                <w:rFonts w:ascii="Verdana" w:hAnsi="Verdana" w:cs="Arial"/>
                <w:bCs/>
                <w:color w:val="003366"/>
                <w:sz w:val="16"/>
                <w:szCs w:val="16"/>
                <w:lang w:eastAsia="en-US"/>
              </w:rPr>
            </w:pPr>
            <w:r w:rsidRPr="00CC29C2">
              <w:rPr>
                <w:rFonts w:ascii="Verdana" w:hAnsi="Verdana" w:cs="Arial"/>
                <w:bCs/>
                <w:color w:val="003366"/>
                <w:sz w:val="16"/>
                <w:szCs w:val="16"/>
                <w:lang w:eastAsia="en-US"/>
              </w:rPr>
              <w:t>C.1.2 Creazione della nuova piattaforma informatica per la gestione di alcune iniziative di Pianeta Galileo attraverso l'interazione con Università e Scuole entro settembre 2017</w:t>
            </w:r>
          </w:p>
        </w:tc>
        <w:tc>
          <w:tcPr>
            <w:tcW w:w="1928" w:type="dxa"/>
            <w:vAlign w:val="center"/>
          </w:tcPr>
          <w:p w:rsidR="004F4B2B" w:rsidRPr="00ED52EB" w:rsidRDefault="004F4B2B" w:rsidP="00C30CB4">
            <w:pPr>
              <w:spacing w:before="120" w:after="120"/>
              <w:jc w:val="center"/>
              <w:rPr>
                <w:rFonts w:ascii="Verdana" w:hAnsi="Verdana" w:cs="Arial"/>
                <w:color w:val="003366"/>
                <w:sz w:val="16"/>
                <w:szCs w:val="16"/>
                <w:lang w:eastAsia="en-US"/>
              </w:rPr>
            </w:pPr>
            <w:r w:rsidRPr="00F16EF4">
              <w:rPr>
                <w:rFonts w:ascii="Verdana" w:hAnsi="Verdana" w:cs="Arial"/>
                <w:color w:val="003366"/>
                <w:sz w:val="16"/>
                <w:szCs w:val="16"/>
                <w:lang w:eastAsia="en-US"/>
              </w:rPr>
              <w:t xml:space="preserve">Creazione piattaforma - </w:t>
            </w:r>
            <w:proofErr w:type="spellStart"/>
            <w:r w:rsidRPr="00F16EF4">
              <w:rPr>
                <w:rFonts w:ascii="Verdana" w:hAnsi="Verdana" w:cs="Arial"/>
                <w:color w:val="003366"/>
                <w:sz w:val="16"/>
                <w:szCs w:val="16"/>
                <w:lang w:eastAsia="en-US"/>
              </w:rPr>
              <w:t>max</w:t>
            </w:r>
            <w:proofErr w:type="spellEnd"/>
            <w:r w:rsidRPr="00F16EF4">
              <w:rPr>
                <w:rFonts w:ascii="Verdana" w:hAnsi="Verdana" w:cs="Arial"/>
                <w:color w:val="003366"/>
                <w:sz w:val="16"/>
                <w:szCs w:val="16"/>
                <w:lang w:eastAsia="en-US"/>
              </w:rPr>
              <w:t xml:space="preserve"> 100% entro settembre - </w:t>
            </w:r>
            <w:proofErr w:type="spellStart"/>
            <w:r w:rsidRPr="00F16EF4">
              <w:rPr>
                <w:rFonts w:ascii="Verdana" w:hAnsi="Verdana" w:cs="Arial"/>
                <w:color w:val="003366"/>
                <w:sz w:val="16"/>
                <w:szCs w:val="16"/>
                <w:lang w:eastAsia="en-US"/>
              </w:rPr>
              <w:t>max</w:t>
            </w:r>
            <w:proofErr w:type="spellEnd"/>
            <w:r w:rsidRPr="00F16EF4">
              <w:rPr>
                <w:rFonts w:ascii="Verdana" w:hAnsi="Verdana" w:cs="Arial"/>
                <w:color w:val="003366"/>
                <w:sz w:val="16"/>
                <w:szCs w:val="16"/>
                <w:lang w:eastAsia="en-US"/>
              </w:rPr>
              <w:t xml:space="preserve"> 80% entro ottobre</w:t>
            </w:r>
          </w:p>
        </w:tc>
        <w:tc>
          <w:tcPr>
            <w:tcW w:w="1928" w:type="dxa"/>
            <w:vAlign w:val="center"/>
          </w:tcPr>
          <w:p w:rsidR="004F4B2B" w:rsidRPr="00FF299E"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t>100%</w:t>
            </w:r>
          </w:p>
        </w:tc>
        <w:tc>
          <w:tcPr>
            <w:tcW w:w="2567" w:type="dxa"/>
            <w:vAlign w:val="center"/>
          </w:tcPr>
          <w:p w:rsidR="004F4B2B" w:rsidRDefault="004F4B2B" w:rsidP="00C30CB4">
            <w:pPr>
              <w:jc w:val="center"/>
              <w:rPr>
                <w:rFonts w:ascii="Verdana" w:hAnsi="Verdana" w:cs="Arial"/>
                <w:color w:val="003366"/>
                <w:sz w:val="16"/>
                <w:szCs w:val="16"/>
                <w:lang w:eastAsia="en-US"/>
              </w:rPr>
            </w:pPr>
          </w:p>
          <w:p w:rsidR="004F4B2B" w:rsidRDefault="004F4B2B" w:rsidP="00C30CB4">
            <w:pPr>
              <w:jc w:val="center"/>
              <w:rPr>
                <w:rFonts w:ascii="Verdana" w:hAnsi="Verdana" w:cs="Arial"/>
                <w:color w:val="003366"/>
                <w:sz w:val="16"/>
                <w:szCs w:val="16"/>
                <w:lang w:eastAsia="en-US"/>
              </w:rPr>
            </w:pPr>
            <w:r>
              <w:rPr>
                <w:rFonts w:ascii="Verdana" w:hAnsi="Verdana" w:cs="Arial"/>
                <w:color w:val="003366"/>
                <w:sz w:val="16"/>
                <w:szCs w:val="16"/>
                <w:lang w:eastAsia="en-US"/>
              </w:rPr>
              <w:t xml:space="preserve">SETTORE ASSISTENZA GENERALE ALLA COMMISSIONE </w:t>
            </w:r>
            <w:proofErr w:type="spellStart"/>
            <w:r>
              <w:rPr>
                <w:rFonts w:ascii="Verdana" w:hAnsi="Verdana" w:cs="Arial"/>
                <w:color w:val="003366"/>
                <w:sz w:val="16"/>
                <w:szCs w:val="16"/>
                <w:lang w:eastAsia="en-US"/>
              </w:rPr>
              <w:t>DI</w:t>
            </w:r>
            <w:proofErr w:type="spellEnd"/>
            <w:r>
              <w:rPr>
                <w:rFonts w:ascii="Verdana" w:hAnsi="Verdana" w:cs="Arial"/>
                <w:color w:val="003366"/>
                <w:sz w:val="16"/>
                <w:szCs w:val="16"/>
                <w:lang w:eastAsia="en-US"/>
              </w:rPr>
              <w:t xml:space="preserve"> CONTROLLO, AL CDAL, ALLA COPAS E AL PARLAMENTO DEGLI STUDENTI</w:t>
            </w:r>
          </w:p>
          <w:p w:rsidR="004F4B2B" w:rsidRDefault="004F4B2B" w:rsidP="00C30CB4">
            <w:pPr>
              <w:jc w:val="center"/>
              <w:rPr>
                <w:rFonts w:ascii="Verdana" w:hAnsi="Verdana" w:cs="Arial"/>
                <w:color w:val="003366"/>
                <w:sz w:val="16"/>
                <w:szCs w:val="16"/>
                <w:lang w:eastAsia="en-US"/>
              </w:rPr>
            </w:pPr>
          </w:p>
          <w:p w:rsidR="004F4B2B" w:rsidRDefault="004F4B2B" w:rsidP="00C30CB4">
            <w:pPr>
              <w:jc w:val="center"/>
              <w:rPr>
                <w:rFonts w:ascii="Verdana" w:hAnsi="Verdana" w:cs="Arial"/>
                <w:color w:val="003366"/>
                <w:sz w:val="16"/>
                <w:szCs w:val="16"/>
                <w:lang w:eastAsia="en-US"/>
              </w:rPr>
            </w:pPr>
            <w:r>
              <w:rPr>
                <w:rFonts w:ascii="Verdana" w:hAnsi="Verdana" w:cs="Arial"/>
                <w:color w:val="003366"/>
                <w:sz w:val="16"/>
                <w:szCs w:val="16"/>
                <w:lang w:eastAsia="en-US"/>
              </w:rPr>
              <w:t>SETTORE BIBLIOTECA E DOCUMENTAZIONE. ARCHIVIO E PROTOCOLLO. COMUNICAZIONE, EDITORIA,URP E SITO WEB.</w:t>
            </w:r>
          </w:p>
          <w:p w:rsidR="004F4B2B" w:rsidRPr="006A7912" w:rsidRDefault="004F4B2B" w:rsidP="00C30CB4">
            <w:pPr>
              <w:jc w:val="center"/>
              <w:rPr>
                <w:rFonts w:ascii="Verdana" w:hAnsi="Verdana" w:cs="Arial"/>
                <w:color w:val="003366"/>
                <w:sz w:val="16"/>
                <w:szCs w:val="16"/>
                <w:lang w:eastAsia="en-US"/>
              </w:rPr>
            </w:pPr>
          </w:p>
        </w:tc>
      </w:tr>
      <w:tr w:rsidR="004F4B2B" w:rsidRPr="006A7912" w:rsidTr="00C30CB4">
        <w:trPr>
          <w:trHeight w:val="1117"/>
          <w:jc w:val="center"/>
        </w:trPr>
        <w:tc>
          <w:tcPr>
            <w:tcW w:w="1000" w:type="dxa"/>
            <w:vMerge/>
            <w:vAlign w:val="center"/>
          </w:tcPr>
          <w:p w:rsidR="004F4B2B" w:rsidRDefault="004F4B2B" w:rsidP="00C30CB4">
            <w:pPr>
              <w:spacing w:before="120" w:after="120"/>
              <w:jc w:val="center"/>
              <w:rPr>
                <w:rFonts w:ascii="Verdana" w:hAnsi="Verdana" w:cs="Arial"/>
                <w:b/>
                <w:bCs/>
                <w:color w:val="003366"/>
                <w:sz w:val="16"/>
                <w:szCs w:val="16"/>
                <w:lang w:eastAsia="en-US"/>
              </w:rPr>
            </w:pPr>
          </w:p>
        </w:tc>
        <w:tc>
          <w:tcPr>
            <w:tcW w:w="2776" w:type="dxa"/>
            <w:vMerge/>
            <w:vAlign w:val="center"/>
          </w:tcPr>
          <w:p w:rsidR="004F4B2B" w:rsidRPr="002619D7" w:rsidRDefault="004F4B2B" w:rsidP="00C30CB4">
            <w:pPr>
              <w:spacing w:before="120" w:after="120"/>
              <w:jc w:val="center"/>
              <w:rPr>
                <w:rFonts w:ascii="Verdana" w:hAnsi="Verdana" w:cs="Arial"/>
                <w:bCs/>
                <w:i/>
                <w:iCs/>
                <w:color w:val="003366"/>
                <w:sz w:val="16"/>
                <w:szCs w:val="16"/>
                <w:lang w:eastAsia="en-US"/>
              </w:rPr>
            </w:pPr>
          </w:p>
        </w:tc>
        <w:tc>
          <w:tcPr>
            <w:tcW w:w="3642" w:type="dxa"/>
            <w:vAlign w:val="center"/>
          </w:tcPr>
          <w:p w:rsidR="004F4B2B" w:rsidRPr="00692364" w:rsidRDefault="004F4B2B" w:rsidP="00C30CB4">
            <w:pPr>
              <w:jc w:val="center"/>
              <w:rPr>
                <w:rFonts w:ascii="Verdana" w:hAnsi="Verdana" w:cs="Arial"/>
                <w:bCs/>
                <w:color w:val="003366"/>
                <w:sz w:val="16"/>
                <w:szCs w:val="16"/>
                <w:lang w:eastAsia="en-US"/>
              </w:rPr>
            </w:pPr>
            <w:r w:rsidRPr="00CC29C2">
              <w:rPr>
                <w:rFonts w:ascii="Verdana" w:hAnsi="Verdana" w:cs="Arial"/>
                <w:bCs/>
                <w:color w:val="003366"/>
                <w:sz w:val="16"/>
                <w:szCs w:val="16"/>
                <w:lang w:eastAsia="en-US"/>
              </w:rPr>
              <w:t>C.1.3  Progettazione e realizzazione della nuova sezione dedicata a Pianeta Galileo nell'ambito del sito del Consiglio regionale</w:t>
            </w:r>
          </w:p>
        </w:tc>
        <w:tc>
          <w:tcPr>
            <w:tcW w:w="1928" w:type="dxa"/>
            <w:vAlign w:val="center"/>
          </w:tcPr>
          <w:p w:rsidR="004F4B2B" w:rsidRPr="00ED52EB" w:rsidRDefault="004F4B2B" w:rsidP="00C30CB4">
            <w:pPr>
              <w:spacing w:before="120" w:after="120"/>
              <w:jc w:val="center"/>
              <w:rPr>
                <w:rFonts w:ascii="Verdana" w:hAnsi="Verdana" w:cs="Arial"/>
                <w:color w:val="003366"/>
                <w:sz w:val="16"/>
                <w:szCs w:val="16"/>
                <w:lang w:eastAsia="en-US"/>
              </w:rPr>
            </w:pPr>
            <w:r w:rsidRPr="00F16EF4">
              <w:rPr>
                <w:rFonts w:ascii="Verdana" w:hAnsi="Verdana" w:cs="Arial"/>
                <w:color w:val="003366"/>
                <w:sz w:val="16"/>
                <w:szCs w:val="16"/>
                <w:lang w:eastAsia="en-US"/>
              </w:rPr>
              <w:t xml:space="preserve">Disponibilità della nuova sezione - </w:t>
            </w:r>
            <w:proofErr w:type="spellStart"/>
            <w:r w:rsidRPr="00F16EF4">
              <w:rPr>
                <w:rFonts w:ascii="Verdana" w:hAnsi="Verdana" w:cs="Arial"/>
                <w:color w:val="003366"/>
                <w:sz w:val="16"/>
                <w:szCs w:val="16"/>
                <w:lang w:eastAsia="en-US"/>
              </w:rPr>
              <w:t>max</w:t>
            </w:r>
            <w:proofErr w:type="spellEnd"/>
            <w:r w:rsidRPr="00F16EF4">
              <w:rPr>
                <w:rFonts w:ascii="Verdana" w:hAnsi="Verdana" w:cs="Arial"/>
                <w:color w:val="003366"/>
                <w:sz w:val="16"/>
                <w:szCs w:val="16"/>
                <w:lang w:eastAsia="en-US"/>
              </w:rPr>
              <w:t xml:space="preserve"> 100% entro ottobre - </w:t>
            </w:r>
            <w:proofErr w:type="spellStart"/>
            <w:r w:rsidRPr="00F16EF4">
              <w:rPr>
                <w:rFonts w:ascii="Verdana" w:hAnsi="Verdana" w:cs="Arial"/>
                <w:color w:val="003366"/>
                <w:sz w:val="16"/>
                <w:szCs w:val="16"/>
                <w:lang w:eastAsia="en-US"/>
              </w:rPr>
              <w:t>max</w:t>
            </w:r>
            <w:proofErr w:type="spellEnd"/>
            <w:r w:rsidRPr="00F16EF4">
              <w:rPr>
                <w:rFonts w:ascii="Verdana" w:hAnsi="Verdana" w:cs="Arial"/>
                <w:color w:val="003366"/>
                <w:sz w:val="16"/>
                <w:szCs w:val="16"/>
                <w:lang w:eastAsia="en-US"/>
              </w:rPr>
              <w:t xml:space="preserve"> 80% entro novembre</w:t>
            </w:r>
          </w:p>
        </w:tc>
        <w:tc>
          <w:tcPr>
            <w:tcW w:w="1928" w:type="dxa"/>
            <w:vAlign w:val="center"/>
          </w:tcPr>
          <w:p w:rsidR="004F4B2B" w:rsidRPr="00FF299E" w:rsidRDefault="004F4B2B" w:rsidP="00C30CB4">
            <w:pPr>
              <w:spacing w:before="120" w:after="120"/>
              <w:jc w:val="center"/>
              <w:rPr>
                <w:rFonts w:ascii="Verdana" w:hAnsi="Verdana" w:cs="Arial"/>
                <w:bCs/>
                <w:iCs/>
                <w:color w:val="003366"/>
                <w:sz w:val="16"/>
                <w:szCs w:val="16"/>
                <w:lang w:eastAsia="en-US"/>
              </w:rPr>
            </w:pPr>
            <w:r>
              <w:rPr>
                <w:rFonts w:ascii="Verdana" w:hAnsi="Verdana" w:cs="Arial"/>
                <w:bCs/>
                <w:iCs/>
                <w:color w:val="003366"/>
                <w:sz w:val="16"/>
                <w:szCs w:val="16"/>
                <w:lang w:eastAsia="en-US"/>
              </w:rPr>
              <w:t>100%</w:t>
            </w:r>
          </w:p>
        </w:tc>
        <w:tc>
          <w:tcPr>
            <w:tcW w:w="2567" w:type="dxa"/>
            <w:vAlign w:val="center"/>
          </w:tcPr>
          <w:p w:rsidR="004F4B2B" w:rsidRDefault="004F4B2B" w:rsidP="00C30CB4">
            <w:pPr>
              <w:autoSpaceDE w:val="0"/>
              <w:autoSpaceDN w:val="0"/>
              <w:adjustRightInd w:val="0"/>
              <w:jc w:val="center"/>
              <w:rPr>
                <w:rFonts w:ascii="Verdana" w:hAnsi="Verdana" w:cs="Verdana"/>
                <w:color w:val="003366"/>
                <w:sz w:val="16"/>
                <w:szCs w:val="16"/>
              </w:rPr>
            </w:pPr>
          </w:p>
          <w:p w:rsidR="004F4B2B" w:rsidRDefault="004F4B2B" w:rsidP="00C30CB4">
            <w:pPr>
              <w:jc w:val="center"/>
              <w:rPr>
                <w:rFonts w:ascii="Verdana" w:hAnsi="Verdana" w:cs="Arial"/>
                <w:color w:val="003366"/>
                <w:sz w:val="16"/>
                <w:szCs w:val="16"/>
                <w:lang w:eastAsia="en-US"/>
              </w:rPr>
            </w:pPr>
            <w:r>
              <w:rPr>
                <w:rFonts w:ascii="Verdana" w:hAnsi="Verdana" w:cs="Arial"/>
                <w:color w:val="003366"/>
                <w:sz w:val="16"/>
                <w:szCs w:val="16"/>
                <w:lang w:eastAsia="en-US"/>
              </w:rPr>
              <w:t xml:space="preserve">SETTORE ASSISTENZA GENERALE ALLA COMMISSIONE </w:t>
            </w:r>
            <w:proofErr w:type="spellStart"/>
            <w:r>
              <w:rPr>
                <w:rFonts w:ascii="Verdana" w:hAnsi="Verdana" w:cs="Arial"/>
                <w:color w:val="003366"/>
                <w:sz w:val="16"/>
                <w:szCs w:val="16"/>
                <w:lang w:eastAsia="en-US"/>
              </w:rPr>
              <w:t>DI</w:t>
            </w:r>
            <w:proofErr w:type="spellEnd"/>
            <w:r>
              <w:rPr>
                <w:rFonts w:ascii="Verdana" w:hAnsi="Verdana" w:cs="Arial"/>
                <w:color w:val="003366"/>
                <w:sz w:val="16"/>
                <w:szCs w:val="16"/>
                <w:lang w:eastAsia="en-US"/>
              </w:rPr>
              <w:t xml:space="preserve"> CONTROLLO, AL CDAL, ALLA COPAS E AL PARLAMENTO DEGLI STUDENTI</w:t>
            </w:r>
          </w:p>
          <w:p w:rsidR="004F4B2B" w:rsidRDefault="004F4B2B" w:rsidP="00C30CB4">
            <w:pPr>
              <w:jc w:val="center"/>
              <w:rPr>
                <w:rFonts w:ascii="Verdana" w:hAnsi="Verdana" w:cs="Arial"/>
                <w:color w:val="003366"/>
                <w:sz w:val="16"/>
                <w:szCs w:val="16"/>
                <w:lang w:eastAsia="en-US"/>
              </w:rPr>
            </w:pP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SETTORE BIBLIOTECA E DOCUMENTAZIONE. ARCHIVIO E PROTOCOLLO.</w:t>
            </w: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COMUNICAZIONE, EDITORIA, URP E SITO WEB.</w:t>
            </w:r>
          </w:p>
          <w:p w:rsidR="004F4B2B" w:rsidRDefault="004F4B2B" w:rsidP="00C30CB4">
            <w:pPr>
              <w:jc w:val="center"/>
              <w:rPr>
                <w:rFonts w:ascii="Verdana" w:hAnsi="Verdana" w:cs="Verdana"/>
                <w:color w:val="003366"/>
                <w:sz w:val="16"/>
                <w:szCs w:val="16"/>
              </w:rPr>
            </w:pPr>
            <w:r>
              <w:rPr>
                <w:rFonts w:ascii="Verdana" w:hAnsi="Verdana" w:cs="Verdana"/>
                <w:color w:val="003366"/>
                <w:sz w:val="16"/>
                <w:szCs w:val="16"/>
              </w:rPr>
              <w:t>TIPOGRAFIA</w:t>
            </w:r>
          </w:p>
          <w:p w:rsidR="004F4B2B" w:rsidRPr="006A7912" w:rsidRDefault="004F4B2B" w:rsidP="00C30CB4">
            <w:pPr>
              <w:rPr>
                <w:rFonts w:ascii="Verdana" w:hAnsi="Verdana" w:cs="Arial"/>
                <w:color w:val="003366"/>
                <w:sz w:val="16"/>
                <w:szCs w:val="16"/>
                <w:lang w:eastAsia="en-US"/>
              </w:rPr>
            </w:pPr>
          </w:p>
        </w:tc>
      </w:tr>
      <w:tr w:rsidR="004F4B2B" w:rsidRPr="006A7912" w:rsidTr="00C30CB4">
        <w:trPr>
          <w:trHeight w:val="1117"/>
          <w:jc w:val="center"/>
        </w:trPr>
        <w:tc>
          <w:tcPr>
            <w:tcW w:w="1000" w:type="dxa"/>
            <w:vMerge/>
            <w:vAlign w:val="center"/>
          </w:tcPr>
          <w:p w:rsidR="004F4B2B" w:rsidRDefault="004F4B2B" w:rsidP="00C30CB4">
            <w:pPr>
              <w:spacing w:before="120" w:after="120"/>
              <w:jc w:val="center"/>
              <w:rPr>
                <w:rFonts w:ascii="Verdana" w:hAnsi="Verdana" w:cs="Arial"/>
                <w:b/>
                <w:bCs/>
                <w:color w:val="003366"/>
                <w:sz w:val="16"/>
                <w:szCs w:val="16"/>
                <w:lang w:eastAsia="en-US"/>
              </w:rPr>
            </w:pPr>
          </w:p>
        </w:tc>
        <w:tc>
          <w:tcPr>
            <w:tcW w:w="2776" w:type="dxa"/>
            <w:vMerge/>
            <w:vAlign w:val="center"/>
          </w:tcPr>
          <w:p w:rsidR="004F4B2B" w:rsidRPr="002619D7" w:rsidRDefault="004F4B2B" w:rsidP="00C30CB4">
            <w:pPr>
              <w:spacing w:before="120" w:after="120"/>
              <w:jc w:val="center"/>
              <w:rPr>
                <w:rFonts w:ascii="Verdana" w:hAnsi="Verdana" w:cs="Arial"/>
                <w:bCs/>
                <w:i/>
                <w:iCs/>
                <w:color w:val="003366"/>
                <w:sz w:val="16"/>
                <w:szCs w:val="16"/>
                <w:lang w:eastAsia="en-US"/>
              </w:rPr>
            </w:pPr>
          </w:p>
        </w:tc>
        <w:tc>
          <w:tcPr>
            <w:tcW w:w="3642" w:type="dxa"/>
            <w:vAlign w:val="center"/>
          </w:tcPr>
          <w:p w:rsidR="004F4B2B" w:rsidRPr="00CC29C2" w:rsidRDefault="004F4B2B" w:rsidP="00C30CB4">
            <w:pPr>
              <w:jc w:val="center"/>
              <w:rPr>
                <w:rFonts w:ascii="Verdana" w:hAnsi="Verdana" w:cs="Arial"/>
                <w:bCs/>
                <w:color w:val="003366"/>
                <w:sz w:val="16"/>
                <w:szCs w:val="16"/>
                <w:lang w:eastAsia="en-US"/>
              </w:rPr>
            </w:pPr>
            <w:r w:rsidRPr="00CC29C2">
              <w:rPr>
                <w:rFonts w:ascii="Verdana" w:hAnsi="Verdana" w:cs="Arial"/>
                <w:bCs/>
                <w:color w:val="003366"/>
                <w:sz w:val="16"/>
                <w:szCs w:val="16"/>
                <w:lang w:eastAsia="en-US"/>
              </w:rPr>
              <w:t xml:space="preserve">C.1.4  Redazione bozza degli obiettivi strategici 2018  </w:t>
            </w:r>
          </w:p>
        </w:tc>
        <w:tc>
          <w:tcPr>
            <w:tcW w:w="1928" w:type="dxa"/>
            <w:vAlign w:val="center"/>
          </w:tcPr>
          <w:p w:rsidR="004F4B2B" w:rsidRPr="00C57F8B" w:rsidRDefault="004F4B2B" w:rsidP="00C30CB4">
            <w:pPr>
              <w:spacing w:before="120" w:after="120"/>
              <w:jc w:val="center"/>
              <w:rPr>
                <w:rFonts w:ascii="Verdana" w:hAnsi="Verdana" w:cs="Arial"/>
                <w:color w:val="003366"/>
                <w:sz w:val="16"/>
                <w:szCs w:val="16"/>
                <w:lang w:eastAsia="en-US"/>
              </w:rPr>
            </w:pPr>
            <w:r w:rsidRPr="00F16EF4">
              <w:rPr>
                <w:rFonts w:ascii="Verdana" w:hAnsi="Verdana" w:cs="Arial"/>
                <w:color w:val="003366"/>
                <w:sz w:val="16"/>
                <w:szCs w:val="16"/>
                <w:lang w:eastAsia="en-US"/>
              </w:rPr>
              <w:t>Presentazione della bozza entro dicembre 2017</w:t>
            </w:r>
          </w:p>
        </w:tc>
        <w:tc>
          <w:tcPr>
            <w:tcW w:w="1928" w:type="dxa"/>
            <w:vAlign w:val="center"/>
          </w:tcPr>
          <w:p w:rsidR="004F4B2B" w:rsidRDefault="004F4B2B" w:rsidP="00C30CB4">
            <w:pPr>
              <w:spacing w:before="120" w:after="120"/>
              <w:jc w:val="center"/>
              <w:rPr>
                <w:rFonts w:ascii="Verdana" w:hAnsi="Verdana" w:cs="Arial"/>
                <w:bCs/>
                <w:iCs/>
                <w:color w:val="003366"/>
                <w:sz w:val="16"/>
                <w:szCs w:val="16"/>
                <w:lang w:eastAsia="en-US"/>
              </w:rPr>
            </w:pPr>
            <w:r w:rsidRPr="00F16EF4">
              <w:rPr>
                <w:rFonts w:ascii="Verdana" w:hAnsi="Verdana" w:cs="Arial"/>
                <w:bCs/>
                <w:iCs/>
                <w:color w:val="003366"/>
                <w:sz w:val="16"/>
                <w:szCs w:val="16"/>
                <w:lang w:eastAsia="en-US"/>
              </w:rPr>
              <w:t>31/12/2017</w:t>
            </w:r>
          </w:p>
        </w:tc>
        <w:tc>
          <w:tcPr>
            <w:tcW w:w="2567" w:type="dxa"/>
            <w:vAlign w:val="center"/>
          </w:tcPr>
          <w:p w:rsidR="004F4B2B" w:rsidRDefault="004F4B2B" w:rsidP="00C30CB4">
            <w:pPr>
              <w:jc w:val="center"/>
              <w:rPr>
                <w:rFonts w:ascii="Verdana" w:hAnsi="Verdana" w:cs="Verdana"/>
                <w:color w:val="003366"/>
                <w:sz w:val="16"/>
                <w:szCs w:val="16"/>
              </w:rPr>
            </w:pPr>
            <w:r>
              <w:rPr>
                <w:rFonts w:ascii="Verdana" w:hAnsi="Verdana" w:cs="Verdana"/>
                <w:color w:val="003366"/>
                <w:sz w:val="16"/>
                <w:szCs w:val="16"/>
              </w:rPr>
              <w:t>TUTTI I SETTORI</w:t>
            </w:r>
          </w:p>
        </w:tc>
      </w:tr>
      <w:tr w:rsidR="004F4B2B" w:rsidRPr="006A7912" w:rsidTr="00C30CB4">
        <w:trPr>
          <w:trHeight w:val="624"/>
          <w:jc w:val="center"/>
        </w:trPr>
        <w:tc>
          <w:tcPr>
            <w:tcW w:w="1000" w:type="dxa"/>
            <w:vMerge/>
            <w:vAlign w:val="center"/>
          </w:tcPr>
          <w:p w:rsidR="004F4B2B" w:rsidRPr="00875E53" w:rsidRDefault="004F4B2B" w:rsidP="00C30CB4">
            <w:pPr>
              <w:spacing w:before="120" w:after="120"/>
              <w:jc w:val="center"/>
              <w:rPr>
                <w:rFonts w:ascii="Verdana" w:hAnsi="Verdana" w:cs="Arial"/>
                <w:b/>
                <w:bCs/>
                <w:color w:val="003366"/>
                <w:sz w:val="16"/>
                <w:szCs w:val="16"/>
                <w:lang w:eastAsia="en-US"/>
              </w:rPr>
            </w:pPr>
          </w:p>
        </w:tc>
        <w:tc>
          <w:tcPr>
            <w:tcW w:w="2776" w:type="dxa"/>
            <w:vMerge w:val="restart"/>
            <w:vAlign w:val="center"/>
          </w:tcPr>
          <w:p w:rsidR="004F4B2B" w:rsidRPr="006A7912" w:rsidRDefault="004F4B2B" w:rsidP="00C30CB4">
            <w:pPr>
              <w:jc w:val="center"/>
              <w:rPr>
                <w:rFonts w:ascii="Verdana" w:hAnsi="Verdana" w:cs="Arial"/>
                <w:bCs/>
                <w:i/>
                <w:iCs/>
                <w:color w:val="003366"/>
                <w:sz w:val="16"/>
                <w:szCs w:val="16"/>
                <w:lang w:eastAsia="en-US"/>
              </w:rPr>
            </w:pPr>
            <w:r w:rsidRPr="00B84F88">
              <w:rPr>
                <w:rFonts w:ascii="Verdana" w:hAnsi="Verdana" w:cs="Arial"/>
                <w:bCs/>
                <w:i/>
                <w:iCs/>
                <w:color w:val="003366"/>
                <w:sz w:val="16"/>
                <w:szCs w:val="16"/>
                <w:lang w:eastAsia="en-US"/>
              </w:rPr>
              <w:t>C.2. Interventi strutturali sul patrimonio in uso al Consiglio regionale</w:t>
            </w:r>
          </w:p>
        </w:tc>
        <w:tc>
          <w:tcPr>
            <w:tcW w:w="3642" w:type="dxa"/>
            <w:vMerge w:val="restart"/>
            <w:vAlign w:val="center"/>
          </w:tcPr>
          <w:p w:rsidR="004F4B2B" w:rsidRDefault="004F4B2B" w:rsidP="00C30CB4">
            <w:pPr>
              <w:jc w:val="center"/>
              <w:rPr>
                <w:rFonts w:ascii="Verdana" w:hAnsi="Verdana" w:cs="Arial"/>
                <w:bCs/>
                <w:color w:val="003366"/>
                <w:sz w:val="16"/>
                <w:szCs w:val="16"/>
                <w:lang w:eastAsia="en-US"/>
              </w:rPr>
            </w:pPr>
          </w:p>
          <w:p w:rsidR="004F4B2B" w:rsidRDefault="004F4B2B" w:rsidP="00C30CB4">
            <w:pPr>
              <w:jc w:val="center"/>
              <w:rPr>
                <w:rFonts w:ascii="Verdana" w:hAnsi="Verdana" w:cs="Arial"/>
                <w:bCs/>
                <w:color w:val="003366"/>
                <w:sz w:val="16"/>
                <w:szCs w:val="16"/>
                <w:lang w:eastAsia="en-US"/>
              </w:rPr>
            </w:pPr>
          </w:p>
          <w:p w:rsidR="004F4B2B" w:rsidRDefault="004F4B2B" w:rsidP="00C30CB4">
            <w:pPr>
              <w:jc w:val="center"/>
              <w:rPr>
                <w:rFonts w:ascii="Verdana" w:hAnsi="Verdana" w:cs="Arial"/>
                <w:bCs/>
                <w:color w:val="003366"/>
                <w:sz w:val="16"/>
                <w:szCs w:val="16"/>
                <w:lang w:eastAsia="en-US"/>
              </w:rPr>
            </w:pPr>
          </w:p>
          <w:p w:rsidR="004F4B2B" w:rsidRDefault="004F4B2B" w:rsidP="00C30CB4">
            <w:pPr>
              <w:jc w:val="center"/>
              <w:rPr>
                <w:rFonts w:ascii="Verdana" w:hAnsi="Verdana" w:cs="Arial"/>
                <w:bCs/>
                <w:color w:val="003366"/>
                <w:sz w:val="16"/>
                <w:szCs w:val="16"/>
                <w:lang w:eastAsia="en-US"/>
              </w:rPr>
            </w:pPr>
          </w:p>
          <w:p w:rsidR="004F4B2B" w:rsidRDefault="004F4B2B" w:rsidP="00C30CB4">
            <w:pPr>
              <w:jc w:val="center"/>
              <w:rPr>
                <w:rFonts w:ascii="Verdana" w:hAnsi="Verdana" w:cs="Arial"/>
                <w:bCs/>
                <w:color w:val="003366"/>
                <w:sz w:val="16"/>
                <w:szCs w:val="16"/>
                <w:lang w:eastAsia="en-US"/>
              </w:rPr>
            </w:pPr>
            <w:r w:rsidRPr="00CC29C2">
              <w:rPr>
                <w:rFonts w:ascii="Verdana" w:hAnsi="Verdana" w:cs="Arial"/>
                <w:bCs/>
                <w:color w:val="003366"/>
                <w:sz w:val="16"/>
                <w:szCs w:val="16"/>
                <w:lang w:eastAsia="en-US"/>
              </w:rPr>
              <w:t>C.2.1 Redazione degli strumenti per la gestione documentale e per  la consultazione dell’archivi</w:t>
            </w:r>
            <w:r>
              <w:rPr>
                <w:rFonts w:ascii="Verdana" w:hAnsi="Verdana" w:cs="Arial"/>
                <w:bCs/>
                <w:color w:val="003366"/>
                <w:sz w:val="16"/>
                <w:szCs w:val="16"/>
                <w:lang w:eastAsia="en-US"/>
              </w:rPr>
              <w:t>o</w:t>
            </w:r>
          </w:p>
          <w:p w:rsidR="004F4B2B" w:rsidRDefault="004F4B2B" w:rsidP="00C30CB4">
            <w:pPr>
              <w:jc w:val="center"/>
              <w:rPr>
                <w:rFonts w:ascii="Verdana" w:hAnsi="Verdana" w:cs="Arial"/>
                <w:bCs/>
                <w:color w:val="003366"/>
                <w:sz w:val="16"/>
                <w:szCs w:val="16"/>
                <w:lang w:eastAsia="en-US"/>
              </w:rPr>
            </w:pPr>
          </w:p>
          <w:p w:rsidR="004F4B2B" w:rsidRDefault="004F4B2B" w:rsidP="00C30CB4">
            <w:pPr>
              <w:jc w:val="center"/>
              <w:rPr>
                <w:rFonts w:ascii="Verdana" w:hAnsi="Verdana" w:cs="Arial"/>
                <w:bCs/>
                <w:color w:val="003366"/>
                <w:sz w:val="16"/>
                <w:szCs w:val="16"/>
                <w:lang w:eastAsia="en-US"/>
              </w:rPr>
            </w:pPr>
          </w:p>
          <w:p w:rsidR="004F4B2B" w:rsidRDefault="004F4B2B" w:rsidP="00C30CB4">
            <w:pPr>
              <w:jc w:val="center"/>
              <w:rPr>
                <w:rFonts w:ascii="Verdana" w:hAnsi="Verdana" w:cs="Arial"/>
                <w:bCs/>
                <w:color w:val="003366"/>
                <w:sz w:val="16"/>
                <w:szCs w:val="16"/>
                <w:lang w:eastAsia="en-US"/>
              </w:rPr>
            </w:pPr>
          </w:p>
          <w:p w:rsidR="004F4B2B" w:rsidRDefault="004F4B2B" w:rsidP="00C30CB4">
            <w:pPr>
              <w:jc w:val="center"/>
              <w:rPr>
                <w:rFonts w:ascii="Verdana" w:hAnsi="Verdana" w:cs="Arial"/>
                <w:bCs/>
                <w:color w:val="003366"/>
                <w:sz w:val="16"/>
                <w:szCs w:val="16"/>
                <w:lang w:eastAsia="en-US"/>
              </w:rPr>
            </w:pPr>
          </w:p>
          <w:p w:rsidR="004F4B2B" w:rsidRDefault="004F4B2B" w:rsidP="00C30CB4">
            <w:pPr>
              <w:jc w:val="center"/>
              <w:rPr>
                <w:rFonts w:ascii="Verdana" w:hAnsi="Verdana" w:cs="Arial"/>
                <w:bCs/>
                <w:color w:val="003366"/>
                <w:sz w:val="16"/>
                <w:szCs w:val="16"/>
                <w:lang w:eastAsia="en-US"/>
              </w:rPr>
            </w:pPr>
          </w:p>
          <w:p w:rsidR="004F4B2B" w:rsidRDefault="004F4B2B" w:rsidP="00C30CB4">
            <w:pPr>
              <w:jc w:val="center"/>
              <w:rPr>
                <w:rFonts w:ascii="Verdana" w:hAnsi="Verdana" w:cs="Arial"/>
                <w:bCs/>
                <w:color w:val="003366"/>
                <w:sz w:val="16"/>
                <w:szCs w:val="16"/>
                <w:lang w:eastAsia="en-US"/>
              </w:rPr>
            </w:pPr>
          </w:p>
          <w:p w:rsidR="004F4B2B" w:rsidRDefault="004F4B2B" w:rsidP="00C30CB4">
            <w:pPr>
              <w:jc w:val="center"/>
              <w:rPr>
                <w:rFonts w:ascii="Verdana" w:hAnsi="Verdana" w:cs="Arial"/>
                <w:bCs/>
                <w:color w:val="003366"/>
                <w:sz w:val="16"/>
                <w:szCs w:val="16"/>
                <w:lang w:eastAsia="en-US"/>
              </w:rPr>
            </w:pPr>
          </w:p>
          <w:p w:rsidR="004F4B2B" w:rsidRDefault="004F4B2B" w:rsidP="00C30CB4">
            <w:pPr>
              <w:jc w:val="center"/>
              <w:rPr>
                <w:rFonts w:ascii="Verdana" w:hAnsi="Verdana" w:cs="Arial"/>
                <w:bCs/>
                <w:color w:val="003366"/>
                <w:sz w:val="16"/>
                <w:szCs w:val="16"/>
                <w:lang w:eastAsia="en-US"/>
              </w:rPr>
            </w:pPr>
          </w:p>
          <w:p w:rsidR="004F4B2B" w:rsidRDefault="004F4B2B" w:rsidP="00C30CB4">
            <w:pPr>
              <w:jc w:val="center"/>
              <w:rPr>
                <w:rFonts w:ascii="Verdana" w:hAnsi="Verdana" w:cs="Arial"/>
                <w:bCs/>
                <w:color w:val="003366"/>
                <w:sz w:val="16"/>
                <w:szCs w:val="16"/>
                <w:lang w:eastAsia="en-US"/>
              </w:rPr>
            </w:pPr>
          </w:p>
          <w:p w:rsidR="004F4B2B" w:rsidRDefault="004F4B2B" w:rsidP="00C30CB4">
            <w:pPr>
              <w:jc w:val="center"/>
              <w:rPr>
                <w:rFonts w:ascii="Verdana" w:hAnsi="Verdana" w:cs="Arial"/>
                <w:bCs/>
                <w:color w:val="003366"/>
                <w:sz w:val="16"/>
                <w:szCs w:val="16"/>
                <w:lang w:eastAsia="en-US"/>
              </w:rPr>
            </w:pPr>
          </w:p>
          <w:p w:rsidR="004F4B2B" w:rsidRDefault="004F4B2B" w:rsidP="00C30CB4">
            <w:pPr>
              <w:jc w:val="center"/>
              <w:rPr>
                <w:rFonts w:ascii="Verdana" w:hAnsi="Verdana" w:cs="Arial"/>
                <w:bCs/>
                <w:color w:val="003366"/>
                <w:sz w:val="16"/>
                <w:szCs w:val="16"/>
                <w:lang w:eastAsia="en-US"/>
              </w:rPr>
            </w:pPr>
          </w:p>
          <w:p w:rsidR="004F4B2B" w:rsidRPr="00720EE7" w:rsidRDefault="004F4B2B" w:rsidP="00C30CB4">
            <w:pPr>
              <w:jc w:val="center"/>
              <w:rPr>
                <w:rFonts w:ascii="Verdana" w:hAnsi="Verdana" w:cs="Arial"/>
                <w:bCs/>
                <w:color w:val="003366"/>
                <w:sz w:val="16"/>
                <w:szCs w:val="16"/>
                <w:lang w:eastAsia="en-US"/>
              </w:rPr>
            </w:pPr>
          </w:p>
        </w:tc>
        <w:tc>
          <w:tcPr>
            <w:tcW w:w="1928" w:type="dxa"/>
            <w:vAlign w:val="center"/>
          </w:tcPr>
          <w:p w:rsidR="004F4B2B" w:rsidRPr="006A7912" w:rsidRDefault="004F4B2B" w:rsidP="00C30CB4">
            <w:pPr>
              <w:spacing w:before="120" w:after="120"/>
              <w:jc w:val="center"/>
              <w:rPr>
                <w:rFonts w:ascii="Verdana" w:hAnsi="Verdana" w:cs="Arial"/>
                <w:color w:val="003366"/>
                <w:sz w:val="16"/>
                <w:szCs w:val="16"/>
                <w:lang w:eastAsia="en-US"/>
              </w:rPr>
            </w:pPr>
            <w:r w:rsidRPr="00F16EF4">
              <w:rPr>
                <w:rFonts w:ascii="Verdana" w:hAnsi="Verdana" w:cs="Arial"/>
                <w:color w:val="003366"/>
                <w:sz w:val="16"/>
                <w:szCs w:val="16"/>
                <w:lang w:eastAsia="en-US"/>
              </w:rPr>
              <w:lastRenderedPageBreak/>
              <w:t xml:space="preserve">Redazione del manuale di gestione del protocollo informatico, dei flussi documentali e degli archivi (DPCM 3/12/2013) - </w:t>
            </w:r>
            <w:proofErr w:type="spellStart"/>
            <w:r w:rsidRPr="00F16EF4">
              <w:rPr>
                <w:rFonts w:ascii="Verdana" w:hAnsi="Verdana" w:cs="Arial"/>
                <w:color w:val="003366"/>
                <w:sz w:val="16"/>
                <w:szCs w:val="16"/>
                <w:lang w:eastAsia="en-US"/>
              </w:rPr>
              <w:t>max</w:t>
            </w:r>
            <w:proofErr w:type="spellEnd"/>
            <w:r w:rsidRPr="00F16EF4">
              <w:rPr>
                <w:rFonts w:ascii="Verdana" w:hAnsi="Verdana" w:cs="Arial"/>
                <w:color w:val="003366"/>
                <w:sz w:val="16"/>
                <w:szCs w:val="16"/>
                <w:lang w:eastAsia="en-US"/>
              </w:rPr>
              <w:t xml:space="preserve"> 100% entro novembre - </w:t>
            </w:r>
            <w:proofErr w:type="spellStart"/>
            <w:r w:rsidRPr="00F16EF4">
              <w:rPr>
                <w:rFonts w:ascii="Verdana" w:hAnsi="Verdana" w:cs="Arial"/>
                <w:color w:val="003366"/>
                <w:sz w:val="16"/>
                <w:szCs w:val="16"/>
                <w:lang w:eastAsia="en-US"/>
              </w:rPr>
              <w:t>max</w:t>
            </w:r>
            <w:proofErr w:type="spellEnd"/>
            <w:r w:rsidRPr="00F16EF4">
              <w:rPr>
                <w:rFonts w:ascii="Verdana" w:hAnsi="Verdana" w:cs="Arial"/>
                <w:color w:val="003366"/>
                <w:sz w:val="16"/>
                <w:szCs w:val="16"/>
                <w:lang w:eastAsia="en-US"/>
              </w:rPr>
              <w:t xml:space="preserve"> 80% entro dicembre</w:t>
            </w:r>
          </w:p>
        </w:tc>
        <w:tc>
          <w:tcPr>
            <w:tcW w:w="1928" w:type="dxa"/>
            <w:vAlign w:val="center"/>
          </w:tcPr>
          <w:p w:rsidR="004F4B2B" w:rsidRPr="00FF299E"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t>100%</w:t>
            </w:r>
          </w:p>
        </w:tc>
        <w:tc>
          <w:tcPr>
            <w:tcW w:w="2567" w:type="dxa"/>
            <w:vAlign w:val="center"/>
          </w:tcPr>
          <w:p w:rsidR="004F4B2B" w:rsidRDefault="004F4B2B" w:rsidP="00C30CB4">
            <w:pPr>
              <w:autoSpaceDE w:val="0"/>
              <w:autoSpaceDN w:val="0"/>
              <w:adjustRightInd w:val="0"/>
              <w:jc w:val="center"/>
              <w:rPr>
                <w:rFonts w:ascii="Verdana" w:hAnsi="Verdana" w:cs="Verdana"/>
                <w:color w:val="003366"/>
                <w:sz w:val="16"/>
                <w:szCs w:val="16"/>
              </w:rPr>
            </w:pPr>
          </w:p>
          <w:p w:rsidR="004F4B2B" w:rsidRDefault="004F4B2B" w:rsidP="00C30CB4">
            <w:pPr>
              <w:autoSpaceDE w:val="0"/>
              <w:autoSpaceDN w:val="0"/>
              <w:adjustRightInd w:val="0"/>
              <w:jc w:val="center"/>
              <w:rPr>
                <w:rFonts w:ascii="Verdana" w:hAnsi="Verdana" w:cs="Verdana"/>
                <w:color w:val="003366"/>
                <w:sz w:val="16"/>
                <w:szCs w:val="16"/>
              </w:rPr>
            </w:pP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SETTORE BIBLIOTECA E DOCUMENTAZIONE. ARCHIVIO E PROTOCOLLO.</w:t>
            </w: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COMUNICAZIONE, EDITORIA, URP E SITO WEB.</w:t>
            </w:r>
          </w:p>
          <w:p w:rsidR="004F4B2B" w:rsidRDefault="004F4B2B" w:rsidP="00C30CB4">
            <w:pPr>
              <w:jc w:val="center"/>
              <w:rPr>
                <w:rFonts w:ascii="Verdana" w:hAnsi="Verdana" w:cs="Verdana"/>
                <w:color w:val="003366"/>
                <w:sz w:val="16"/>
                <w:szCs w:val="16"/>
              </w:rPr>
            </w:pPr>
            <w:r>
              <w:rPr>
                <w:rFonts w:ascii="Verdana" w:hAnsi="Verdana" w:cs="Verdana"/>
                <w:color w:val="003366"/>
                <w:sz w:val="16"/>
                <w:szCs w:val="16"/>
              </w:rPr>
              <w:t>TIPOGRAFIA</w:t>
            </w:r>
          </w:p>
          <w:p w:rsidR="004F4B2B" w:rsidRPr="006A7912" w:rsidRDefault="004F4B2B" w:rsidP="00C30CB4">
            <w:pPr>
              <w:spacing w:before="120" w:after="120"/>
              <w:jc w:val="center"/>
              <w:rPr>
                <w:rFonts w:ascii="Verdana" w:hAnsi="Verdana" w:cs="Arial"/>
                <w:color w:val="003366"/>
                <w:sz w:val="16"/>
                <w:szCs w:val="16"/>
                <w:lang w:eastAsia="en-US"/>
              </w:rPr>
            </w:pPr>
          </w:p>
        </w:tc>
      </w:tr>
      <w:tr w:rsidR="004F4B2B" w:rsidRPr="006A7912" w:rsidTr="00C30CB4">
        <w:trPr>
          <w:trHeight w:val="624"/>
          <w:jc w:val="center"/>
        </w:trPr>
        <w:tc>
          <w:tcPr>
            <w:tcW w:w="1000" w:type="dxa"/>
            <w:vMerge/>
            <w:vAlign w:val="center"/>
          </w:tcPr>
          <w:p w:rsidR="004F4B2B" w:rsidRDefault="004F4B2B" w:rsidP="00C30CB4">
            <w:pPr>
              <w:spacing w:before="120" w:after="120"/>
              <w:jc w:val="center"/>
              <w:rPr>
                <w:rFonts w:ascii="Verdana" w:hAnsi="Verdana" w:cs="Arial"/>
                <w:b/>
                <w:bCs/>
                <w:color w:val="003366"/>
                <w:sz w:val="16"/>
                <w:szCs w:val="16"/>
                <w:lang w:eastAsia="en-US"/>
              </w:rPr>
            </w:pPr>
          </w:p>
        </w:tc>
        <w:tc>
          <w:tcPr>
            <w:tcW w:w="2776" w:type="dxa"/>
            <w:vMerge/>
            <w:vAlign w:val="center"/>
          </w:tcPr>
          <w:p w:rsidR="004F4B2B" w:rsidRPr="00B84F88" w:rsidRDefault="004F4B2B" w:rsidP="00C30CB4">
            <w:pPr>
              <w:jc w:val="center"/>
              <w:rPr>
                <w:rFonts w:ascii="Verdana" w:hAnsi="Verdana" w:cs="Arial"/>
                <w:bCs/>
                <w:i/>
                <w:iCs/>
                <w:color w:val="003366"/>
                <w:sz w:val="16"/>
                <w:szCs w:val="16"/>
                <w:lang w:eastAsia="en-US"/>
              </w:rPr>
            </w:pPr>
          </w:p>
        </w:tc>
        <w:tc>
          <w:tcPr>
            <w:tcW w:w="3642" w:type="dxa"/>
            <w:vMerge/>
            <w:vAlign w:val="center"/>
          </w:tcPr>
          <w:p w:rsidR="004F4B2B" w:rsidRPr="00CC29C2" w:rsidRDefault="004F4B2B" w:rsidP="00C30CB4">
            <w:pPr>
              <w:jc w:val="center"/>
              <w:rPr>
                <w:rFonts w:ascii="Verdana" w:hAnsi="Verdana" w:cs="Arial"/>
                <w:bCs/>
                <w:color w:val="003366"/>
                <w:sz w:val="16"/>
                <w:szCs w:val="16"/>
                <w:lang w:eastAsia="en-US"/>
              </w:rPr>
            </w:pPr>
          </w:p>
        </w:tc>
        <w:tc>
          <w:tcPr>
            <w:tcW w:w="1928" w:type="dxa"/>
            <w:vAlign w:val="center"/>
          </w:tcPr>
          <w:p w:rsidR="004F4B2B" w:rsidRPr="00F16EF4" w:rsidRDefault="004F4B2B" w:rsidP="00C30CB4">
            <w:pPr>
              <w:spacing w:before="120" w:after="120"/>
              <w:jc w:val="center"/>
              <w:rPr>
                <w:rFonts w:ascii="Verdana" w:hAnsi="Verdana" w:cs="Arial"/>
                <w:color w:val="003366"/>
                <w:sz w:val="16"/>
                <w:szCs w:val="16"/>
                <w:lang w:eastAsia="en-US"/>
              </w:rPr>
            </w:pPr>
            <w:r w:rsidRPr="00F16EF4">
              <w:rPr>
                <w:rFonts w:ascii="Verdana" w:hAnsi="Verdana" w:cs="Arial"/>
                <w:color w:val="003366"/>
                <w:sz w:val="16"/>
                <w:szCs w:val="16"/>
                <w:lang w:eastAsia="en-US"/>
              </w:rPr>
              <w:t xml:space="preserve">Redazione Regolamento per l’archivio storico - </w:t>
            </w:r>
            <w:proofErr w:type="spellStart"/>
            <w:r w:rsidRPr="00F16EF4">
              <w:rPr>
                <w:rFonts w:ascii="Verdana" w:hAnsi="Verdana" w:cs="Arial"/>
                <w:color w:val="003366"/>
                <w:sz w:val="16"/>
                <w:szCs w:val="16"/>
                <w:lang w:eastAsia="en-US"/>
              </w:rPr>
              <w:t>max</w:t>
            </w:r>
            <w:proofErr w:type="spellEnd"/>
            <w:r w:rsidRPr="00F16EF4">
              <w:rPr>
                <w:rFonts w:ascii="Verdana" w:hAnsi="Verdana" w:cs="Arial"/>
                <w:color w:val="003366"/>
                <w:sz w:val="16"/>
                <w:szCs w:val="16"/>
                <w:lang w:eastAsia="en-US"/>
              </w:rPr>
              <w:t xml:space="preserve"> 100% entro novembre - </w:t>
            </w:r>
            <w:proofErr w:type="spellStart"/>
            <w:r w:rsidRPr="00F16EF4">
              <w:rPr>
                <w:rFonts w:ascii="Verdana" w:hAnsi="Verdana" w:cs="Arial"/>
                <w:color w:val="003366"/>
                <w:sz w:val="16"/>
                <w:szCs w:val="16"/>
                <w:lang w:eastAsia="en-US"/>
              </w:rPr>
              <w:t>max</w:t>
            </w:r>
            <w:proofErr w:type="spellEnd"/>
            <w:r w:rsidRPr="00F16EF4">
              <w:rPr>
                <w:rFonts w:ascii="Verdana" w:hAnsi="Verdana" w:cs="Arial"/>
                <w:color w:val="003366"/>
                <w:sz w:val="16"/>
                <w:szCs w:val="16"/>
                <w:lang w:eastAsia="en-US"/>
              </w:rPr>
              <w:t xml:space="preserve"> 80% entro dicembre</w:t>
            </w:r>
          </w:p>
        </w:tc>
        <w:tc>
          <w:tcPr>
            <w:tcW w:w="1928" w:type="dxa"/>
            <w:vAlign w:val="center"/>
          </w:tcPr>
          <w:p w:rsidR="004F4B2B" w:rsidRDefault="004F4B2B" w:rsidP="00C30CB4">
            <w:pPr>
              <w:spacing w:before="120" w:after="120"/>
              <w:jc w:val="center"/>
              <w:rPr>
                <w:rFonts w:ascii="Verdana" w:hAnsi="Verdana" w:cs="Arial"/>
                <w:bCs/>
                <w:iCs/>
                <w:color w:val="003366"/>
                <w:sz w:val="16"/>
                <w:szCs w:val="16"/>
                <w:lang w:eastAsia="en-US"/>
              </w:rPr>
            </w:pPr>
            <w:r>
              <w:rPr>
                <w:rFonts w:ascii="Verdana" w:hAnsi="Verdana" w:cs="Arial"/>
                <w:bCs/>
                <w:iCs/>
                <w:color w:val="003366"/>
                <w:sz w:val="16"/>
                <w:szCs w:val="16"/>
                <w:lang w:eastAsia="en-US"/>
              </w:rPr>
              <w:t>100%</w:t>
            </w:r>
          </w:p>
        </w:tc>
        <w:tc>
          <w:tcPr>
            <w:tcW w:w="2567" w:type="dxa"/>
            <w:vAlign w:val="center"/>
          </w:tcPr>
          <w:p w:rsidR="004F4B2B" w:rsidRDefault="004F4B2B" w:rsidP="00C30CB4">
            <w:pPr>
              <w:autoSpaceDE w:val="0"/>
              <w:autoSpaceDN w:val="0"/>
              <w:adjustRightInd w:val="0"/>
              <w:jc w:val="center"/>
              <w:rPr>
                <w:rFonts w:ascii="Verdana" w:hAnsi="Verdana" w:cs="Verdana"/>
                <w:color w:val="003366"/>
                <w:sz w:val="16"/>
                <w:szCs w:val="16"/>
              </w:rPr>
            </w:pPr>
          </w:p>
          <w:p w:rsidR="004F4B2B" w:rsidRDefault="004F4B2B" w:rsidP="00C30CB4">
            <w:pPr>
              <w:autoSpaceDE w:val="0"/>
              <w:autoSpaceDN w:val="0"/>
              <w:adjustRightInd w:val="0"/>
              <w:jc w:val="center"/>
              <w:rPr>
                <w:rFonts w:ascii="Verdana" w:hAnsi="Verdana" w:cs="Verdana"/>
                <w:color w:val="003366"/>
                <w:sz w:val="16"/>
                <w:szCs w:val="16"/>
              </w:rPr>
            </w:pP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SETTORE BIBLIOTECA E DOCUMENTAZIONE. ARCHIVIO E PROTOCOLLO.</w:t>
            </w: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COMUNICAZIONE, EDITORIA, URP E SITO WEB.</w:t>
            </w:r>
          </w:p>
          <w:p w:rsidR="004F4B2B" w:rsidRDefault="004F4B2B" w:rsidP="00C30CB4">
            <w:pPr>
              <w:jc w:val="center"/>
              <w:rPr>
                <w:rFonts w:ascii="Verdana" w:hAnsi="Verdana" w:cs="Verdana"/>
                <w:color w:val="003366"/>
                <w:sz w:val="16"/>
                <w:szCs w:val="16"/>
              </w:rPr>
            </w:pPr>
            <w:r>
              <w:rPr>
                <w:rFonts w:ascii="Verdana" w:hAnsi="Verdana" w:cs="Verdana"/>
                <w:color w:val="003366"/>
                <w:sz w:val="16"/>
                <w:szCs w:val="16"/>
              </w:rPr>
              <w:t>TIPOGRAFIA</w:t>
            </w:r>
          </w:p>
          <w:p w:rsidR="004F4B2B" w:rsidRDefault="004F4B2B" w:rsidP="00C30CB4">
            <w:pPr>
              <w:spacing w:before="120" w:after="120"/>
              <w:jc w:val="center"/>
              <w:rPr>
                <w:rFonts w:ascii="Verdana" w:hAnsi="Verdana" w:cs="Arial"/>
                <w:color w:val="003366"/>
                <w:sz w:val="16"/>
                <w:szCs w:val="16"/>
                <w:lang w:eastAsia="en-US"/>
              </w:rPr>
            </w:pPr>
          </w:p>
        </w:tc>
      </w:tr>
      <w:tr w:rsidR="004F4B2B" w:rsidRPr="006A7912" w:rsidTr="00C30CB4">
        <w:trPr>
          <w:trHeight w:val="1465"/>
          <w:jc w:val="center"/>
        </w:trPr>
        <w:tc>
          <w:tcPr>
            <w:tcW w:w="1000" w:type="dxa"/>
            <w:vMerge/>
            <w:vAlign w:val="center"/>
          </w:tcPr>
          <w:p w:rsidR="004F4B2B" w:rsidRDefault="004F4B2B" w:rsidP="00C30CB4">
            <w:pPr>
              <w:spacing w:before="120" w:after="120"/>
              <w:jc w:val="center"/>
              <w:rPr>
                <w:rFonts w:ascii="Verdana" w:hAnsi="Verdana" w:cs="Arial"/>
                <w:b/>
                <w:bCs/>
                <w:color w:val="003366"/>
                <w:sz w:val="16"/>
                <w:szCs w:val="16"/>
                <w:lang w:eastAsia="en-US"/>
              </w:rPr>
            </w:pPr>
          </w:p>
        </w:tc>
        <w:tc>
          <w:tcPr>
            <w:tcW w:w="2776" w:type="dxa"/>
            <w:vMerge/>
            <w:vAlign w:val="center"/>
          </w:tcPr>
          <w:p w:rsidR="004F4B2B" w:rsidRPr="00B84F88" w:rsidRDefault="004F4B2B" w:rsidP="00C30CB4">
            <w:pPr>
              <w:jc w:val="center"/>
              <w:rPr>
                <w:rFonts w:ascii="Verdana" w:hAnsi="Verdana" w:cs="Arial"/>
                <w:bCs/>
                <w:i/>
                <w:iCs/>
                <w:color w:val="003366"/>
                <w:sz w:val="16"/>
                <w:szCs w:val="16"/>
                <w:lang w:eastAsia="en-US"/>
              </w:rPr>
            </w:pPr>
          </w:p>
        </w:tc>
        <w:tc>
          <w:tcPr>
            <w:tcW w:w="3642" w:type="dxa"/>
            <w:vAlign w:val="center"/>
          </w:tcPr>
          <w:p w:rsidR="004F4B2B" w:rsidRPr="00CC29C2" w:rsidRDefault="004F4B2B" w:rsidP="00C30CB4">
            <w:pPr>
              <w:jc w:val="center"/>
              <w:rPr>
                <w:rFonts w:ascii="Verdana" w:hAnsi="Verdana" w:cs="Arial"/>
                <w:bCs/>
                <w:color w:val="003366"/>
                <w:sz w:val="16"/>
                <w:szCs w:val="16"/>
                <w:lang w:eastAsia="en-US"/>
              </w:rPr>
            </w:pPr>
            <w:r w:rsidRPr="00CC29C2">
              <w:rPr>
                <w:rFonts w:ascii="Verdana" w:hAnsi="Verdana" w:cs="Arial"/>
                <w:bCs/>
                <w:color w:val="003366"/>
                <w:sz w:val="16"/>
                <w:szCs w:val="16"/>
                <w:lang w:eastAsia="en-US"/>
              </w:rPr>
              <w:t>C.2.2 Adeguamento sistema di allarme ottico/acustico per rilevazione fumi nella sede di via Cavour 18 e installazione nuovo sistema di allarme ottico/acustico per gestione emergenze nella sede di via Cavour 2/4</w:t>
            </w:r>
          </w:p>
        </w:tc>
        <w:tc>
          <w:tcPr>
            <w:tcW w:w="1928" w:type="dxa"/>
            <w:vAlign w:val="center"/>
          </w:tcPr>
          <w:p w:rsidR="004F4B2B" w:rsidRPr="00B84F88" w:rsidRDefault="004F4B2B" w:rsidP="00C30CB4">
            <w:pPr>
              <w:spacing w:before="120" w:after="120"/>
              <w:jc w:val="center"/>
              <w:rPr>
                <w:rFonts w:ascii="Verdana" w:hAnsi="Verdana" w:cs="Arial"/>
                <w:color w:val="003366"/>
                <w:sz w:val="16"/>
                <w:szCs w:val="16"/>
                <w:lang w:eastAsia="en-US"/>
              </w:rPr>
            </w:pPr>
            <w:r w:rsidRPr="00F16EF4">
              <w:rPr>
                <w:rFonts w:ascii="Verdana" w:hAnsi="Verdana" w:cs="Arial"/>
                <w:color w:val="003366"/>
                <w:sz w:val="16"/>
                <w:szCs w:val="16"/>
                <w:lang w:eastAsia="en-US"/>
              </w:rPr>
              <w:t xml:space="preserve">Realizzazione 80% istallazione dispositivi di segnalazione </w:t>
            </w:r>
            <w:proofErr w:type="spellStart"/>
            <w:r w:rsidRPr="00F16EF4">
              <w:rPr>
                <w:rFonts w:ascii="Verdana" w:hAnsi="Verdana" w:cs="Arial"/>
                <w:color w:val="003366"/>
                <w:sz w:val="16"/>
                <w:szCs w:val="16"/>
                <w:lang w:eastAsia="en-US"/>
              </w:rPr>
              <w:t>ottico-acustica</w:t>
            </w:r>
            <w:proofErr w:type="spellEnd"/>
            <w:r w:rsidRPr="00F16EF4">
              <w:rPr>
                <w:rFonts w:ascii="Verdana" w:hAnsi="Verdana" w:cs="Arial"/>
                <w:color w:val="003366"/>
                <w:sz w:val="16"/>
                <w:szCs w:val="16"/>
                <w:lang w:eastAsia="en-US"/>
              </w:rPr>
              <w:t xml:space="preserve"> previsti in progetto, entro dicembre 2017 (da completare entro febbraio)</w:t>
            </w:r>
          </w:p>
        </w:tc>
        <w:tc>
          <w:tcPr>
            <w:tcW w:w="1928" w:type="dxa"/>
            <w:vAlign w:val="center"/>
          </w:tcPr>
          <w:p w:rsidR="004F4B2B" w:rsidRDefault="004F4B2B" w:rsidP="00C30CB4">
            <w:pPr>
              <w:spacing w:before="120" w:after="120"/>
              <w:jc w:val="center"/>
              <w:rPr>
                <w:rFonts w:ascii="Verdana" w:hAnsi="Verdana" w:cs="Arial"/>
                <w:bCs/>
                <w:iCs/>
                <w:color w:val="003366"/>
                <w:sz w:val="16"/>
                <w:szCs w:val="16"/>
                <w:lang w:eastAsia="en-US"/>
              </w:rPr>
            </w:pPr>
            <w:r>
              <w:rPr>
                <w:rFonts w:ascii="Verdana" w:hAnsi="Verdana" w:cs="Arial"/>
                <w:bCs/>
                <w:iCs/>
                <w:color w:val="003366"/>
                <w:sz w:val="16"/>
                <w:szCs w:val="16"/>
                <w:lang w:eastAsia="en-US"/>
              </w:rPr>
              <w:t>80%</w:t>
            </w:r>
          </w:p>
        </w:tc>
        <w:tc>
          <w:tcPr>
            <w:tcW w:w="2567" w:type="dxa"/>
            <w:vAlign w:val="center"/>
          </w:tcPr>
          <w:p w:rsidR="004F4B2B"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t>SETTORE PROVVEDITORATO, GARE, CONTRATTI E MANUTENZIONE SEDI</w:t>
            </w:r>
          </w:p>
        </w:tc>
      </w:tr>
      <w:tr w:rsidR="004F4B2B" w:rsidRPr="00E37FA7" w:rsidTr="00C30CB4">
        <w:trPr>
          <w:trHeight w:val="890"/>
          <w:jc w:val="center"/>
        </w:trPr>
        <w:tc>
          <w:tcPr>
            <w:tcW w:w="1000" w:type="dxa"/>
            <w:vMerge/>
            <w:vAlign w:val="center"/>
          </w:tcPr>
          <w:p w:rsidR="004F4B2B" w:rsidRDefault="004F4B2B" w:rsidP="00C30CB4">
            <w:pPr>
              <w:spacing w:before="120" w:after="120"/>
              <w:jc w:val="center"/>
              <w:rPr>
                <w:rFonts w:ascii="Verdana" w:hAnsi="Verdana" w:cs="Arial"/>
                <w:b/>
                <w:bCs/>
                <w:color w:val="003366"/>
                <w:sz w:val="16"/>
                <w:szCs w:val="16"/>
                <w:lang w:eastAsia="en-US"/>
              </w:rPr>
            </w:pPr>
          </w:p>
        </w:tc>
        <w:tc>
          <w:tcPr>
            <w:tcW w:w="2776" w:type="dxa"/>
            <w:vAlign w:val="center"/>
          </w:tcPr>
          <w:p w:rsidR="004F4B2B" w:rsidRPr="00A61813" w:rsidRDefault="004F4B2B" w:rsidP="00C30CB4">
            <w:pPr>
              <w:jc w:val="center"/>
              <w:rPr>
                <w:rFonts w:ascii="Verdana" w:hAnsi="Verdana" w:cs="Arial"/>
                <w:bCs/>
                <w:i/>
                <w:iCs/>
                <w:color w:val="003366"/>
                <w:sz w:val="16"/>
                <w:szCs w:val="16"/>
                <w:lang w:eastAsia="en-US"/>
              </w:rPr>
            </w:pPr>
            <w:r w:rsidRPr="00B84F88">
              <w:rPr>
                <w:rFonts w:ascii="Verdana" w:hAnsi="Verdana" w:cs="Arial"/>
                <w:bCs/>
                <w:i/>
                <w:iCs/>
                <w:color w:val="003366"/>
                <w:sz w:val="16"/>
                <w:szCs w:val="16"/>
                <w:lang w:eastAsia="en-US"/>
              </w:rPr>
              <w:t>C.3. Valorizzazione delle risorse umane</w:t>
            </w:r>
          </w:p>
        </w:tc>
        <w:tc>
          <w:tcPr>
            <w:tcW w:w="3642" w:type="dxa"/>
            <w:vAlign w:val="center"/>
          </w:tcPr>
          <w:p w:rsidR="004F4B2B" w:rsidRPr="00692364" w:rsidRDefault="004F4B2B" w:rsidP="00C30CB4">
            <w:pPr>
              <w:jc w:val="center"/>
              <w:rPr>
                <w:rFonts w:ascii="Verdana" w:hAnsi="Verdana" w:cs="Arial"/>
                <w:color w:val="003366"/>
                <w:sz w:val="16"/>
                <w:szCs w:val="16"/>
                <w:lang w:eastAsia="en-US"/>
              </w:rPr>
            </w:pPr>
            <w:r w:rsidRPr="00F16EF4">
              <w:rPr>
                <w:rFonts w:ascii="Verdana" w:hAnsi="Verdana" w:cs="Arial"/>
                <w:color w:val="003366"/>
                <w:sz w:val="16"/>
                <w:szCs w:val="16"/>
                <w:lang w:eastAsia="en-US"/>
              </w:rPr>
              <w:t>C.3.1 Attivazione di almeno 1 iniziativa di job rotation per ciascun Settore</w:t>
            </w:r>
          </w:p>
        </w:tc>
        <w:tc>
          <w:tcPr>
            <w:tcW w:w="1928" w:type="dxa"/>
            <w:vAlign w:val="center"/>
          </w:tcPr>
          <w:p w:rsidR="004F4B2B" w:rsidRPr="00A61813" w:rsidRDefault="004F4B2B" w:rsidP="00C30CB4">
            <w:pPr>
              <w:spacing w:before="120" w:after="120"/>
              <w:jc w:val="center"/>
              <w:rPr>
                <w:rFonts w:ascii="Verdana" w:hAnsi="Verdana" w:cs="Arial"/>
                <w:color w:val="003366"/>
                <w:sz w:val="16"/>
                <w:szCs w:val="16"/>
                <w:lang w:eastAsia="en-US"/>
              </w:rPr>
            </w:pPr>
            <w:r w:rsidRPr="00F16EF4">
              <w:rPr>
                <w:rFonts w:ascii="Verdana" w:hAnsi="Verdana" w:cs="Arial"/>
                <w:color w:val="003366"/>
                <w:sz w:val="16"/>
                <w:szCs w:val="16"/>
                <w:lang w:eastAsia="en-US"/>
              </w:rPr>
              <w:t>Pubblicazione delle iniziative realizzate sulla intranet entro dicembre 2017</w:t>
            </w:r>
          </w:p>
        </w:tc>
        <w:tc>
          <w:tcPr>
            <w:tcW w:w="1928" w:type="dxa"/>
            <w:vAlign w:val="center"/>
          </w:tcPr>
          <w:p w:rsidR="004F4B2B" w:rsidRPr="00FF299E" w:rsidRDefault="004F4B2B" w:rsidP="00C30CB4">
            <w:pPr>
              <w:spacing w:before="120" w:after="120"/>
              <w:jc w:val="center"/>
              <w:rPr>
                <w:rFonts w:ascii="Verdana" w:hAnsi="Verdana" w:cs="Arial"/>
                <w:color w:val="003366"/>
                <w:sz w:val="16"/>
                <w:szCs w:val="16"/>
                <w:lang w:eastAsia="en-US"/>
              </w:rPr>
            </w:pPr>
            <w:r w:rsidRPr="00F16EF4">
              <w:rPr>
                <w:rFonts w:ascii="Verdana" w:hAnsi="Verdana" w:cs="Arial"/>
                <w:color w:val="003366"/>
                <w:sz w:val="16"/>
                <w:szCs w:val="16"/>
                <w:lang w:eastAsia="en-US"/>
              </w:rPr>
              <w:t>31/12/2017</w:t>
            </w:r>
          </w:p>
        </w:tc>
        <w:tc>
          <w:tcPr>
            <w:tcW w:w="2567" w:type="dxa"/>
            <w:vAlign w:val="center"/>
          </w:tcPr>
          <w:p w:rsidR="004F4B2B" w:rsidRPr="00CB7224"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TUTTI I SETTORI</w:t>
            </w:r>
          </w:p>
        </w:tc>
      </w:tr>
      <w:tr w:rsidR="004F4B2B" w:rsidRPr="00AF01ED" w:rsidTr="00C30CB4">
        <w:trPr>
          <w:trHeight w:val="1050"/>
          <w:jc w:val="center"/>
        </w:trPr>
        <w:tc>
          <w:tcPr>
            <w:tcW w:w="1000" w:type="dxa"/>
            <w:shd w:val="clear" w:color="auto" w:fill="C4BC96"/>
            <w:vAlign w:val="center"/>
          </w:tcPr>
          <w:p w:rsidR="004F4B2B" w:rsidRDefault="004F4B2B" w:rsidP="00C30CB4">
            <w:pPr>
              <w:spacing w:before="120" w:after="120"/>
              <w:jc w:val="center"/>
              <w:rPr>
                <w:rFonts w:ascii="Verdana" w:hAnsi="Verdana" w:cs="Arial"/>
                <w:b/>
                <w:bCs/>
                <w:color w:val="003366"/>
                <w:sz w:val="16"/>
                <w:szCs w:val="16"/>
                <w:lang w:eastAsia="en-US"/>
              </w:rPr>
            </w:pPr>
            <w:r w:rsidRPr="0016588D">
              <w:rPr>
                <w:rFonts w:ascii="Verdana" w:hAnsi="Verdana" w:cs="Arial"/>
                <w:b/>
                <w:bCs/>
                <w:color w:val="003366"/>
                <w:sz w:val="22"/>
                <w:szCs w:val="22"/>
                <w:lang w:eastAsia="en-US"/>
              </w:rPr>
              <w:t>D</w:t>
            </w:r>
          </w:p>
        </w:tc>
        <w:tc>
          <w:tcPr>
            <w:tcW w:w="12841" w:type="dxa"/>
            <w:gridSpan w:val="5"/>
            <w:vAlign w:val="center"/>
          </w:tcPr>
          <w:p w:rsidR="004F4B2B" w:rsidRPr="00B7035D" w:rsidRDefault="004F4B2B" w:rsidP="00C30CB4">
            <w:pPr>
              <w:spacing w:before="120" w:after="120"/>
              <w:jc w:val="center"/>
              <w:rPr>
                <w:rFonts w:ascii="Verdana" w:hAnsi="Verdana" w:cs="Arial"/>
                <w:b/>
                <w:i/>
                <w:color w:val="003366"/>
                <w:sz w:val="22"/>
                <w:szCs w:val="22"/>
                <w:u w:val="single"/>
                <w:lang w:eastAsia="en-US"/>
              </w:rPr>
            </w:pPr>
            <w:r w:rsidRPr="00B7035D">
              <w:rPr>
                <w:rFonts w:ascii="Verdana" w:hAnsi="Verdana" w:cs="Arial"/>
                <w:b/>
                <w:i/>
                <w:color w:val="003366"/>
                <w:sz w:val="22"/>
                <w:szCs w:val="22"/>
                <w:u w:val="single"/>
                <w:lang w:eastAsia="en-US"/>
              </w:rPr>
              <w:t xml:space="preserve">Qualificazione della funzione di informazione e comunicazione istituzionale, trasparenza e relazioni esterne del Consiglio Regionale </w:t>
            </w:r>
          </w:p>
        </w:tc>
      </w:tr>
      <w:tr w:rsidR="004F4B2B" w:rsidRPr="00AF01ED" w:rsidTr="00C30CB4">
        <w:trPr>
          <w:trHeight w:val="1960"/>
          <w:jc w:val="center"/>
        </w:trPr>
        <w:tc>
          <w:tcPr>
            <w:tcW w:w="1000" w:type="dxa"/>
            <w:vMerge w:val="restart"/>
            <w:vAlign w:val="center"/>
          </w:tcPr>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r>
              <w:rPr>
                <w:rFonts w:ascii="Verdana" w:hAnsi="Verdana" w:cs="Arial"/>
                <w:b/>
                <w:bCs/>
                <w:color w:val="003366"/>
                <w:sz w:val="16"/>
                <w:szCs w:val="16"/>
                <w:lang w:eastAsia="en-US"/>
              </w:rPr>
              <w:t>D</w:t>
            </w: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r>
              <w:rPr>
                <w:rFonts w:ascii="Verdana" w:hAnsi="Verdana" w:cs="Arial"/>
                <w:b/>
                <w:bCs/>
                <w:color w:val="003366"/>
                <w:sz w:val="16"/>
                <w:szCs w:val="16"/>
                <w:lang w:eastAsia="en-US"/>
              </w:rPr>
              <w:t>D</w:t>
            </w: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jc w:val="center"/>
              <w:rPr>
                <w:rFonts w:ascii="Verdana" w:hAnsi="Verdana" w:cs="Arial"/>
                <w:b/>
                <w:bCs/>
                <w:color w:val="003366"/>
                <w:sz w:val="16"/>
                <w:szCs w:val="16"/>
                <w:lang w:eastAsia="en-US"/>
              </w:rPr>
            </w:pPr>
          </w:p>
          <w:p w:rsidR="004F4B2B" w:rsidRDefault="004F4B2B" w:rsidP="00C30CB4">
            <w:pPr>
              <w:spacing w:before="120" w:after="120"/>
              <w:rPr>
                <w:rFonts w:ascii="Verdana" w:hAnsi="Verdana" w:cs="Arial"/>
                <w:b/>
                <w:bCs/>
                <w:color w:val="003366"/>
                <w:sz w:val="16"/>
                <w:szCs w:val="16"/>
                <w:lang w:eastAsia="en-US"/>
              </w:rPr>
            </w:pPr>
          </w:p>
          <w:p w:rsidR="004F4B2B" w:rsidRPr="00875E53" w:rsidRDefault="004F4B2B" w:rsidP="00C30CB4">
            <w:pPr>
              <w:spacing w:before="120" w:after="120"/>
              <w:jc w:val="center"/>
              <w:rPr>
                <w:rFonts w:ascii="Verdana" w:hAnsi="Verdana" w:cs="Arial"/>
                <w:b/>
                <w:bCs/>
                <w:color w:val="003366"/>
                <w:sz w:val="16"/>
                <w:szCs w:val="16"/>
                <w:lang w:eastAsia="en-US"/>
              </w:rPr>
            </w:pPr>
            <w:r>
              <w:rPr>
                <w:rFonts w:ascii="Verdana" w:hAnsi="Verdana" w:cs="Arial"/>
                <w:b/>
                <w:bCs/>
                <w:color w:val="003366"/>
                <w:sz w:val="16"/>
                <w:szCs w:val="16"/>
                <w:lang w:eastAsia="en-US"/>
              </w:rPr>
              <w:t>D</w:t>
            </w:r>
          </w:p>
        </w:tc>
        <w:tc>
          <w:tcPr>
            <w:tcW w:w="2776" w:type="dxa"/>
            <w:vMerge w:val="restart"/>
            <w:vAlign w:val="center"/>
          </w:tcPr>
          <w:p w:rsidR="004F4B2B" w:rsidRDefault="004F4B2B" w:rsidP="00C30CB4">
            <w:pPr>
              <w:jc w:val="center"/>
              <w:rPr>
                <w:rFonts w:ascii="Verdana" w:hAnsi="Verdana" w:cs="Arial"/>
                <w:bCs/>
                <w:i/>
                <w:iCs/>
                <w:color w:val="003366"/>
                <w:sz w:val="16"/>
                <w:szCs w:val="16"/>
                <w:lang w:eastAsia="en-US"/>
              </w:rPr>
            </w:pPr>
          </w:p>
          <w:p w:rsidR="004F4B2B" w:rsidRDefault="004F4B2B" w:rsidP="00C30CB4">
            <w:pPr>
              <w:jc w:val="center"/>
              <w:rPr>
                <w:rFonts w:ascii="Verdana" w:hAnsi="Verdana" w:cs="Arial"/>
                <w:bCs/>
                <w:i/>
                <w:iCs/>
                <w:color w:val="003366"/>
                <w:sz w:val="16"/>
                <w:szCs w:val="16"/>
                <w:lang w:eastAsia="en-US"/>
              </w:rPr>
            </w:pPr>
          </w:p>
          <w:p w:rsidR="004F4B2B" w:rsidRPr="00720EE7" w:rsidRDefault="004F4B2B" w:rsidP="00C30CB4">
            <w:pPr>
              <w:jc w:val="center"/>
              <w:rPr>
                <w:rFonts w:ascii="Verdana" w:hAnsi="Verdana" w:cs="Arial"/>
                <w:bCs/>
                <w:i/>
                <w:iCs/>
                <w:color w:val="003366"/>
                <w:sz w:val="16"/>
                <w:szCs w:val="16"/>
                <w:lang w:eastAsia="en-US"/>
              </w:rPr>
            </w:pPr>
            <w:r w:rsidRPr="00720EE7">
              <w:rPr>
                <w:rFonts w:ascii="Verdana" w:hAnsi="Verdana" w:cs="Arial"/>
                <w:bCs/>
                <w:i/>
                <w:iCs/>
                <w:color w:val="003366"/>
                <w:sz w:val="16"/>
                <w:szCs w:val="16"/>
                <w:lang w:eastAsia="en-US"/>
              </w:rPr>
              <w:t>D.1. Rafforzamento e implementazione della cultura di buona amministrazione e del principio di trasparenza dell’azione amministrativa</w:t>
            </w:r>
          </w:p>
          <w:p w:rsidR="004F4B2B" w:rsidRPr="00720EE7" w:rsidRDefault="004F4B2B" w:rsidP="00C30CB4">
            <w:pPr>
              <w:jc w:val="center"/>
              <w:rPr>
                <w:rFonts w:ascii="Verdana" w:hAnsi="Verdana" w:cs="Arial"/>
                <w:bCs/>
                <w:i/>
                <w:iCs/>
                <w:color w:val="003366"/>
                <w:sz w:val="16"/>
                <w:szCs w:val="16"/>
                <w:lang w:eastAsia="en-US"/>
              </w:rPr>
            </w:pPr>
          </w:p>
          <w:p w:rsidR="004F4B2B" w:rsidRDefault="004F4B2B" w:rsidP="00C30CB4">
            <w:pPr>
              <w:jc w:val="center"/>
              <w:rPr>
                <w:rFonts w:ascii="Verdana" w:hAnsi="Verdana" w:cs="Arial"/>
                <w:bCs/>
                <w:i/>
                <w:iCs/>
                <w:color w:val="003366"/>
                <w:sz w:val="16"/>
                <w:szCs w:val="16"/>
                <w:lang w:eastAsia="en-US"/>
              </w:rPr>
            </w:pPr>
          </w:p>
          <w:p w:rsidR="004F4B2B" w:rsidRDefault="004F4B2B" w:rsidP="00C30CB4">
            <w:pPr>
              <w:jc w:val="center"/>
              <w:rPr>
                <w:rFonts w:ascii="Verdana" w:hAnsi="Verdana" w:cs="Arial"/>
                <w:bCs/>
                <w:i/>
                <w:iCs/>
                <w:color w:val="003366"/>
                <w:sz w:val="16"/>
                <w:szCs w:val="16"/>
                <w:lang w:eastAsia="en-US"/>
              </w:rPr>
            </w:pPr>
          </w:p>
          <w:p w:rsidR="004F4B2B" w:rsidRDefault="004F4B2B" w:rsidP="00C30CB4">
            <w:pPr>
              <w:jc w:val="center"/>
              <w:rPr>
                <w:rFonts w:ascii="Verdana" w:hAnsi="Verdana" w:cs="Arial"/>
                <w:bCs/>
                <w:i/>
                <w:iCs/>
                <w:color w:val="003366"/>
                <w:sz w:val="16"/>
                <w:szCs w:val="16"/>
                <w:lang w:eastAsia="en-US"/>
              </w:rPr>
            </w:pPr>
          </w:p>
          <w:p w:rsidR="004F4B2B" w:rsidRDefault="004F4B2B" w:rsidP="00C30CB4">
            <w:pPr>
              <w:jc w:val="center"/>
              <w:rPr>
                <w:rFonts w:ascii="Verdana" w:hAnsi="Verdana" w:cs="Arial"/>
                <w:bCs/>
                <w:i/>
                <w:iCs/>
                <w:color w:val="003366"/>
                <w:sz w:val="16"/>
                <w:szCs w:val="16"/>
                <w:lang w:eastAsia="en-US"/>
              </w:rPr>
            </w:pPr>
          </w:p>
          <w:p w:rsidR="004F4B2B" w:rsidRDefault="004F4B2B" w:rsidP="00C30CB4">
            <w:pPr>
              <w:jc w:val="center"/>
              <w:rPr>
                <w:rFonts w:ascii="Verdana" w:hAnsi="Verdana" w:cs="Arial"/>
                <w:bCs/>
                <w:i/>
                <w:iCs/>
                <w:color w:val="003366"/>
                <w:sz w:val="16"/>
                <w:szCs w:val="16"/>
                <w:lang w:eastAsia="en-US"/>
              </w:rPr>
            </w:pPr>
          </w:p>
          <w:p w:rsidR="004F4B2B" w:rsidRPr="00720EE7" w:rsidRDefault="004F4B2B" w:rsidP="00C30CB4">
            <w:pPr>
              <w:rPr>
                <w:rFonts w:ascii="Verdana" w:hAnsi="Verdana" w:cs="Arial"/>
                <w:bCs/>
                <w:i/>
                <w:iCs/>
                <w:color w:val="003366"/>
                <w:sz w:val="16"/>
                <w:szCs w:val="16"/>
                <w:lang w:eastAsia="en-US"/>
              </w:rPr>
            </w:pPr>
          </w:p>
        </w:tc>
        <w:tc>
          <w:tcPr>
            <w:tcW w:w="3642" w:type="dxa"/>
            <w:vAlign w:val="center"/>
          </w:tcPr>
          <w:p w:rsidR="004F4B2B" w:rsidRPr="004A19E4" w:rsidRDefault="004F4B2B" w:rsidP="00C30CB4">
            <w:pPr>
              <w:jc w:val="center"/>
              <w:rPr>
                <w:rFonts w:ascii="Verdana" w:hAnsi="Verdana" w:cs="Arial"/>
                <w:color w:val="003366"/>
                <w:sz w:val="16"/>
                <w:szCs w:val="16"/>
                <w:lang w:eastAsia="en-US"/>
              </w:rPr>
            </w:pPr>
            <w:r w:rsidRPr="00D35176">
              <w:rPr>
                <w:rFonts w:ascii="Verdana" w:hAnsi="Verdana" w:cs="Arial"/>
                <w:color w:val="003366"/>
                <w:sz w:val="16"/>
                <w:szCs w:val="16"/>
                <w:lang w:eastAsia="en-US"/>
              </w:rPr>
              <w:lastRenderedPageBreak/>
              <w:t>D.1.1 Adempimenti in attuazione del Piano Triennale di Prevenzione della Corruzione 2017-2019  e del Piano Triennale per la</w:t>
            </w:r>
            <w:r>
              <w:rPr>
                <w:rFonts w:ascii="Verdana" w:hAnsi="Verdana" w:cs="Arial"/>
                <w:color w:val="003366"/>
                <w:sz w:val="16"/>
                <w:szCs w:val="16"/>
                <w:lang w:eastAsia="en-US"/>
              </w:rPr>
              <w:t xml:space="preserve"> Trasparenza e l'Integrità</w:t>
            </w:r>
            <w:r w:rsidRPr="00F104D5">
              <w:rPr>
                <w:rFonts w:ascii="Verdana" w:hAnsi="Verdana" w:cs="Arial"/>
                <w:color w:val="003366"/>
                <w:sz w:val="16"/>
                <w:szCs w:val="16"/>
                <w:lang w:eastAsia="en-US"/>
              </w:rPr>
              <w:t>.</w:t>
            </w:r>
          </w:p>
        </w:tc>
        <w:tc>
          <w:tcPr>
            <w:tcW w:w="1928" w:type="dxa"/>
            <w:vAlign w:val="center"/>
          </w:tcPr>
          <w:p w:rsidR="004F4B2B" w:rsidRPr="004A19E4" w:rsidRDefault="004F4B2B" w:rsidP="00C30CB4">
            <w:pPr>
              <w:spacing w:before="120" w:after="120"/>
              <w:jc w:val="center"/>
              <w:rPr>
                <w:rFonts w:ascii="Verdana" w:hAnsi="Verdana" w:cs="Arial"/>
                <w:color w:val="003366"/>
                <w:sz w:val="16"/>
                <w:szCs w:val="16"/>
                <w:lang w:eastAsia="en-US"/>
              </w:rPr>
            </w:pPr>
            <w:r w:rsidRPr="00D35176">
              <w:rPr>
                <w:rFonts w:ascii="Verdana" w:hAnsi="Verdana" w:cs="Arial"/>
                <w:color w:val="003366"/>
                <w:sz w:val="16"/>
                <w:szCs w:val="16"/>
                <w:lang w:eastAsia="en-US"/>
              </w:rPr>
              <w:t>Realizzazione 100% adempimenti nei tempi previsti dai piani, verificata sulla base della relazione di consuntivo entro dicembre 2017</w:t>
            </w:r>
          </w:p>
        </w:tc>
        <w:tc>
          <w:tcPr>
            <w:tcW w:w="1928" w:type="dxa"/>
            <w:vAlign w:val="center"/>
          </w:tcPr>
          <w:p w:rsidR="004F4B2B" w:rsidRPr="00FF299E" w:rsidRDefault="004F4B2B" w:rsidP="00C30CB4">
            <w:pPr>
              <w:spacing w:before="120" w:after="120"/>
              <w:jc w:val="center"/>
              <w:rPr>
                <w:rFonts w:ascii="Verdana" w:hAnsi="Verdana" w:cs="Arial"/>
                <w:bCs/>
                <w:color w:val="003366"/>
                <w:sz w:val="16"/>
                <w:szCs w:val="16"/>
                <w:lang w:eastAsia="en-US"/>
              </w:rPr>
            </w:pPr>
            <w:r w:rsidRPr="00FF299E">
              <w:rPr>
                <w:rFonts w:ascii="Verdana" w:hAnsi="Verdana" w:cs="Arial"/>
                <w:bCs/>
                <w:color w:val="003366"/>
                <w:sz w:val="16"/>
                <w:szCs w:val="16"/>
                <w:lang w:eastAsia="en-US"/>
              </w:rPr>
              <w:t>100%</w:t>
            </w:r>
          </w:p>
        </w:tc>
        <w:tc>
          <w:tcPr>
            <w:tcW w:w="2567" w:type="dxa"/>
            <w:vAlign w:val="center"/>
          </w:tcPr>
          <w:p w:rsidR="004F4B2B" w:rsidRPr="00AF01ED"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t>TUTTI I SETTORI</w:t>
            </w:r>
          </w:p>
        </w:tc>
      </w:tr>
      <w:tr w:rsidR="004F4B2B" w:rsidRPr="00AF01ED" w:rsidTr="00C30CB4">
        <w:trPr>
          <w:trHeight w:val="1960"/>
          <w:jc w:val="center"/>
        </w:trPr>
        <w:tc>
          <w:tcPr>
            <w:tcW w:w="1000" w:type="dxa"/>
            <w:vMerge/>
            <w:vAlign w:val="center"/>
          </w:tcPr>
          <w:p w:rsidR="004F4B2B" w:rsidRDefault="004F4B2B" w:rsidP="00C30CB4">
            <w:pPr>
              <w:spacing w:before="120" w:after="120"/>
              <w:jc w:val="center"/>
              <w:rPr>
                <w:rFonts w:ascii="Verdana" w:hAnsi="Verdana" w:cs="Arial"/>
                <w:b/>
                <w:bCs/>
                <w:color w:val="003366"/>
                <w:sz w:val="16"/>
                <w:szCs w:val="16"/>
                <w:lang w:eastAsia="en-US"/>
              </w:rPr>
            </w:pPr>
          </w:p>
        </w:tc>
        <w:tc>
          <w:tcPr>
            <w:tcW w:w="2776" w:type="dxa"/>
            <w:vMerge/>
            <w:vAlign w:val="center"/>
          </w:tcPr>
          <w:p w:rsidR="004F4B2B" w:rsidRPr="00D35176" w:rsidRDefault="004F4B2B" w:rsidP="00C30CB4">
            <w:pPr>
              <w:jc w:val="center"/>
              <w:rPr>
                <w:rFonts w:ascii="Verdana" w:hAnsi="Verdana" w:cs="Arial"/>
                <w:bCs/>
                <w:i/>
                <w:iCs/>
                <w:color w:val="003366"/>
                <w:sz w:val="16"/>
                <w:szCs w:val="16"/>
                <w:lang w:eastAsia="en-US"/>
              </w:rPr>
            </w:pPr>
          </w:p>
        </w:tc>
        <w:tc>
          <w:tcPr>
            <w:tcW w:w="3642" w:type="dxa"/>
            <w:vAlign w:val="center"/>
          </w:tcPr>
          <w:p w:rsidR="004F4B2B" w:rsidRPr="00D35176" w:rsidRDefault="004F4B2B" w:rsidP="00C30CB4">
            <w:pPr>
              <w:jc w:val="center"/>
              <w:rPr>
                <w:rFonts w:ascii="Verdana" w:hAnsi="Verdana" w:cs="Arial"/>
                <w:color w:val="003366"/>
                <w:sz w:val="16"/>
                <w:szCs w:val="16"/>
                <w:lang w:eastAsia="en-US"/>
              </w:rPr>
            </w:pPr>
            <w:r w:rsidRPr="00E76076">
              <w:rPr>
                <w:rFonts w:ascii="Verdana" w:hAnsi="Verdana" w:cs="Arial"/>
                <w:color w:val="003366"/>
                <w:sz w:val="16"/>
                <w:szCs w:val="16"/>
                <w:lang w:eastAsia="en-US"/>
              </w:rPr>
              <w:t>D.1.2 Partecipazione dei dirigenti agli incontri informativi convocati dal Responsabile prevenzione della Corruzione e della Trasparenza per il nuovo piano 2018 secondo le indicazioni dell'ANAC.</w:t>
            </w:r>
          </w:p>
        </w:tc>
        <w:tc>
          <w:tcPr>
            <w:tcW w:w="1928" w:type="dxa"/>
            <w:vAlign w:val="center"/>
          </w:tcPr>
          <w:p w:rsidR="004F4B2B" w:rsidRPr="00D35176" w:rsidRDefault="004F4B2B" w:rsidP="00C30CB4">
            <w:pPr>
              <w:spacing w:before="120" w:after="120"/>
              <w:jc w:val="center"/>
              <w:rPr>
                <w:rFonts w:ascii="Verdana" w:hAnsi="Verdana" w:cs="Arial"/>
                <w:color w:val="003366"/>
                <w:sz w:val="16"/>
                <w:szCs w:val="16"/>
                <w:lang w:eastAsia="en-US"/>
              </w:rPr>
            </w:pPr>
            <w:r w:rsidRPr="00E76076">
              <w:rPr>
                <w:rFonts w:ascii="Verdana" w:hAnsi="Verdana" w:cs="Arial"/>
                <w:color w:val="003366"/>
                <w:sz w:val="16"/>
                <w:szCs w:val="16"/>
                <w:lang w:eastAsia="en-US"/>
              </w:rPr>
              <w:t>2 incontri entro novembre 2017</w:t>
            </w:r>
          </w:p>
        </w:tc>
        <w:tc>
          <w:tcPr>
            <w:tcW w:w="1928" w:type="dxa"/>
            <w:vAlign w:val="center"/>
          </w:tcPr>
          <w:p w:rsidR="004F4B2B" w:rsidRPr="00FF299E" w:rsidRDefault="004F4B2B" w:rsidP="00C30CB4">
            <w:pPr>
              <w:spacing w:before="120" w:after="120"/>
              <w:jc w:val="center"/>
              <w:rPr>
                <w:rFonts w:ascii="Verdana" w:hAnsi="Verdana" w:cs="Arial"/>
                <w:bCs/>
                <w:color w:val="003366"/>
                <w:sz w:val="16"/>
                <w:szCs w:val="16"/>
                <w:lang w:eastAsia="en-US"/>
              </w:rPr>
            </w:pPr>
            <w:r w:rsidRPr="00E76076">
              <w:rPr>
                <w:rFonts w:ascii="Verdana" w:hAnsi="Verdana" w:cs="Arial"/>
                <w:bCs/>
                <w:color w:val="003366"/>
                <w:sz w:val="16"/>
                <w:szCs w:val="16"/>
                <w:lang w:eastAsia="en-US"/>
              </w:rPr>
              <w:t>2</w:t>
            </w:r>
          </w:p>
        </w:tc>
        <w:tc>
          <w:tcPr>
            <w:tcW w:w="2567" w:type="dxa"/>
            <w:vAlign w:val="center"/>
          </w:tcPr>
          <w:p w:rsidR="004F4B2B" w:rsidRDefault="004F4B2B" w:rsidP="00C30CB4">
            <w:pPr>
              <w:spacing w:before="120" w:after="120"/>
              <w:jc w:val="center"/>
              <w:rPr>
                <w:rFonts w:ascii="Verdana" w:hAnsi="Verdana" w:cs="Arial"/>
                <w:bCs/>
                <w:iCs/>
                <w:color w:val="003366"/>
                <w:sz w:val="16"/>
                <w:szCs w:val="16"/>
                <w:lang w:eastAsia="en-US"/>
              </w:rPr>
            </w:pPr>
            <w:r>
              <w:rPr>
                <w:rFonts w:ascii="Verdana" w:hAnsi="Verdana" w:cs="Arial"/>
                <w:color w:val="003366"/>
                <w:sz w:val="16"/>
                <w:szCs w:val="16"/>
                <w:lang w:eastAsia="en-US"/>
              </w:rPr>
              <w:t>TUTTI I SETTORI</w:t>
            </w:r>
          </w:p>
        </w:tc>
      </w:tr>
      <w:tr w:rsidR="004F4B2B" w:rsidRPr="00935060" w:rsidTr="00C30CB4">
        <w:trPr>
          <w:trHeight w:val="2533"/>
          <w:jc w:val="center"/>
        </w:trPr>
        <w:tc>
          <w:tcPr>
            <w:tcW w:w="1000" w:type="dxa"/>
            <w:vMerge/>
            <w:vAlign w:val="center"/>
          </w:tcPr>
          <w:p w:rsidR="004F4B2B" w:rsidRPr="00875E53" w:rsidRDefault="004F4B2B" w:rsidP="00C30CB4">
            <w:pPr>
              <w:spacing w:before="120" w:after="120"/>
              <w:jc w:val="center"/>
              <w:rPr>
                <w:rFonts w:ascii="Verdana" w:hAnsi="Verdana" w:cs="Arial"/>
                <w:b/>
                <w:bCs/>
                <w:color w:val="003366"/>
                <w:sz w:val="16"/>
                <w:szCs w:val="16"/>
                <w:lang w:eastAsia="en-US"/>
              </w:rPr>
            </w:pPr>
          </w:p>
        </w:tc>
        <w:tc>
          <w:tcPr>
            <w:tcW w:w="2776" w:type="dxa"/>
            <w:vMerge w:val="restart"/>
            <w:vAlign w:val="center"/>
          </w:tcPr>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Default="004F4B2B" w:rsidP="00C30CB4">
            <w:pPr>
              <w:jc w:val="center"/>
              <w:rPr>
                <w:rFonts w:ascii="Verdana" w:hAnsi="Verdana" w:cs="Arial"/>
                <w:i/>
                <w:color w:val="003366"/>
                <w:sz w:val="16"/>
                <w:szCs w:val="16"/>
                <w:lang w:eastAsia="en-US"/>
              </w:rPr>
            </w:pPr>
          </w:p>
          <w:p w:rsidR="004F4B2B" w:rsidRDefault="004F4B2B" w:rsidP="00C30CB4">
            <w:pPr>
              <w:jc w:val="center"/>
              <w:rPr>
                <w:rFonts w:ascii="Verdana" w:hAnsi="Verdana" w:cs="Arial"/>
                <w:i/>
                <w:color w:val="003366"/>
                <w:sz w:val="16"/>
                <w:szCs w:val="16"/>
                <w:lang w:eastAsia="en-US"/>
              </w:rPr>
            </w:pPr>
          </w:p>
          <w:p w:rsidR="004F4B2B" w:rsidRDefault="004F4B2B" w:rsidP="00C30CB4">
            <w:pPr>
              <w:jc w:val="center"/>
              <w:rPr>
                <w:rFonts w:ascii="Verdana" w:hAnsi="Verdana" w:cs="Arial"/>
                <w:i/>
                <w:color w:val="003366"/>
                <w:sz w:val="16"/>
                <w:szCs w:val="16"/>
                <w:lang w:eastAsia="en-US"/>
              </w:rPr>
            </w:pPr>
          </w:p>
          <w:p w:rsidR="004F4B2B" w:rsidRDefault="004F4B2B" w:rsidP="00C30CB4">
            <w:pPr>
              <w:jc w:val="center"/>
              <w:rPr>
                <w:rFonts w:ascii="Verdana" w:hAnsi="Verdana" w:cs="Arial"/>
                <w:i/>
                <w:color w:val="003366"/>
                <w:sz w:val="16"/>
                <w:szCs w:val="16"/>
                <w:lang w:eastAsia="en-US"/>
              </w:rPr>
            </w:pPr>
          </w:p>
          <w:p w:rsidR="004F4B2B" w:rsidRDefault="004F4B2B" w:rsidP="00C30CB4">
            <w:pPr>
              <w:jc w:val="center"/>
              <w:rPr>
                <w:rFonts w:ascii="Verdana" w:hAnsi="Verdana" w:cs="Arial"/>
                <w:i/>
                <w:color w:val="003366"/>
                <w:sz w:val="16"/>
                <w:szCs w:val="16"/>
                <w:lang w:eastAsia="en-US"/>
              </w:rPr>
            </w:pPr>
          </w:p>
          <w:p w:rsidR="004F4B2B" w:rsidRDefault="004F4B2B" w:rsidP="00C30CB4">
            <w:pPr>
              <w:jc w:val="center"/>
              <w:rPr>
                <w:rFonts w:ascii="Verdana" w:hAnsi="Verdana" w:cs="Arial"/>
                <w:i/>
                <w:color w:val="003366"/>
                <w:sz w:val="16"/>
                <w:szCs w:val="16"/>
                <w:lang w:eastAsia="en-US"/>
              </w:rPr>
            </w:pPr>
          </w:p>
          <w:p w:rsidR="004F4B2B"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r w:rsidRPr="00720EE7">
              <w:rPr>
                <w:rFonts w:ascii="Verdana" w:hAnsi="Verdana" w:cs="Arial"/>
                <w:i/>
                <w:color w:val="003366"/>
                <w:sz w:val="16"/>
                <w:szCs w:val="16"/>
                <w:lang w:eastAsia="en-US"/>
              </w:rPr>
              <w:t xml:space="preserve">D.2. Sviluppo del rapporto con i cittadini e gli altri </w:t>
            </w:r>
            <w:proofErr w:type="spellStart"/>
            <w:r w:rsidRPr="00720EE7">
              <w:rPr>
                <w:rFonts w:ascii="Verdana" w:hAnsi="Verdana" w:cs="Arial"/>
                <w:i/>
                <w:color w:val="003366"/>
                <w:sz w:val="16"/>
                <w:szCs w:val="16"/>
                <w:lang w:eastAsia="en-US"/>
              </w:rPr>
              <w:t>stakeholders</w:t>
            </w:r>
            <w:proofErr w:type="spellEnd"/>
            <w:r w:rsidRPr="00720EE7">
              <w:rPr>
                <w:rFonts w:ascii="Verdana" w:hAnsi="Verdana" w:cs="Arial"/>
                <w:i/>
                <w:color w:val="003366"/>
                <w:sz w:val="16"/>
                <w:szCs w:val="16"/>
                <w:lang w:eastAsia="en-US"/>
              </w:rPr>
              <w:t>(organismi esterni)</w:t>
            </w: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r w:rsidRPr="00720EE7">
              <w:rPr>
                <w:rFonts w:ascii="Verdana" w:hAnsi="Verdana" w:cs="Arial"/>
                <w:i/>
                <w:color w:val="003366"/>
                <w:sz w:val="16"/>
                <w:szCs w:val="16"/>
                <w:lang w:eastAsia="en-US"/>
              </w:rPr>
              <w:t xml:space="preserve">D.2. Sviluppo del rapporto con i cittadini e gli altri </w:t>
            </w:r>
            <w:proofErr w:type="spellStart"/>
            <w:r w:rsidRPr="00720EE7">
              <w:rPr>
                <w:rFonts w:ascii="Verdana" w:hAnsi="Verdana" w:cs="Arial"/>
                <w:i/>
                <w:color w:val="003366"/>
                <w:sz w:val="16"/>
                <w:szCs w:val="16"/>
                <w:lang w:eastAsia="en-US"/>
              </w:rPr>
              <w:t>stakeholders</w:t>
            </w:r>
            <w:proofErr w:type="spellEnd"/>
            <w:r w:rsidRPr="00720EE7">
              <w:rPr>
                <w:rFonts w:ascii="Verdana" w:hAnsi="Verdana" w:cs="Arial"/>
                <w:i/>
                <w:color w:val="003366"/>
                <w:sz w:val="16"/>
                <w:szCs w:val="16"/>
                <w:lang w:eastAsia="en-US"/>
              </w:rPr>
              <w:t>(organismi esterni)</w:t>
            </w: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i/>
                <w:color w:val="003366"/>
                <w:sz w:val="16"/>
                <w:szCs w:val="16"/>
                <w:lang w:eastAsia="en-US"/>
              </w:rPr>
            </w:pPr>
          </w:p>
          <w:p w:rsidR="004F4B2B" w:rsidRPr="00720EE7" w:rsidRDefault="004F4B2B" w:rsidP="00C30CB4">
            <w:pPr>
              <w:jc w:val="center"/>
              <w:rPr>
                <w:rFonts w:ascii="Verdana" w:hAnsi="Verdana" w:cs="Arial"/>
                <w:bCs/>
                <w:i/>
                <w:iCs/>
                <w:color w:val="003366"/>
                <w:sz w:val="16"/>
                <w:szCs w:val="16"/>
                <w:lang w:eastAsia="en-US"/>
              </w:rPr>
            </w:pPr>
          </w:p>
        </w:tc>
        <w:tc>
          <w:tcPr>
            <w:tcW w:w="3642" w:type="dxa"/>
            <w:vAlign w:val="center"/>
          </w:tcPr>
          <w:p w:rsidR="004F4B2B" w:rsidRPr="004A19E4" w:rsidRDefault="004F4B2B" w:rsidP="00C30CB4">
            <w:pPr>
              <w:jc w:val="center"/>
              <w:rPr>
                <w:rFonts w:ascii="Verdana" w:hAnsi="Verdana" w:cs="Arial"/>
                <w:color w:val="003366"/>
                <w:sz w:val="16"/>
                <w:szCs w:val="16"/>
                <w:lang w:eastAsia="en-US"/>
              </w:rPr>
            </w:pPr>
            <w:r w:rsidRPr="00E76076">
              <w:rPr>
                <w:rFonts w:ascii="Verdana" w:hAnsi="Verdana" w:cs="Arial"/>
                <w:color w:val="003366"/>
                <w:sz w:val="16"/>
                <w:szCs w:val="16"/>
                <w:lang w:eastAsia="en-US"/>
              </w:rPr>
              <w:lastRenderedPageBreak/>
              <w:t>D.2.1 Modifiche alla legge istitutiva dell’Autorità per la partecipazione</w:t>
            </w:r>
          </w:p>
        </w:tc>
        <w:tc>
          <w:tcPr>
            <w:tcW w:w="1928" w:type="dxa"/>
            <w:vAlign w:val="center"/>
          </w:tcPr>
          <w:p w:rsidR="004F4B2B" w:rsidRPr="004A19E4" w:rsidRDefault="004F4B2B" w:rsidP="00C30CB4">
            <w:pPr>
              <w:spacing w:before="120" w:after="120"/>
              <w:jc w:val="center"/>
              <w:rPr>
                <w:rFonts w:ascii="Verdana" w:hAnsi="Verdana" w:cs="Arial"/>
                <w:color w:val="003366"/>
                <w:sz w:val="16"/>
                <w:szCs w:val="16"/>
                <w:lang w:eastAsia="en-US"/>
              </w:rPr>
            </w:pPr>
            <w:r w:rsidRPr="00FB2800">
              <w:rPr>
                <w:rFonts w:ascii="Verdana" w:hAnsi="Verdana" w:cs="Arial"/>
                <w:color w:val="003366"/>
                <w:sz w:val="16"/>
                <w:szCs w:val="16"/>
                <w:lang w:eastAsia="en-US"/>
              </w:rPr>
              <w:t xml:space="preserve">Presentazione proposte di legge - </w:t>
            </w:r>
            <w:proofErr w:type="spellStart"/>
            <w:r w:rsidRPr="00FB2800">
              <w:rPr>
                <w:rFonts w:ascii="Verdana" w:hAnsi="Verdana" w:cs="Arial"/>
                <w:color w:val="003366"/>
                <w:sz w:val="16"/>
                <w:szCs w:val="16"/>
                <w:lang w:eastAsia="en-US"/>
              </w:rPr>
              <w:t>max</w:t>
            </w:r>
            <w:proofErr w:type="spellEnd"/>
            <w:r w:rsidRPr="00FB2800">
              <w:rPr>
                <w:rFonts w:ascii="Verdana" w:hAnsi="Verdana" w:cs="Arial"/>
                <w:color w:val="003366"/>
                <w:sz w:val="16"/>
                <w:szCs w:val="16"/>
                <w:lang w:eastAsia="en-US"/>
              </w:rPr>
              <w:t xml:space="preserve"> 100% entro settembre - </w:t>
            </w:r>
            <w:proofErr w:type="spellStart"/>
            <w:r w:rsidRPr="00FB2800">
              <w:rPr>
                <w:rFonts w:ascii="Verdana" w:hAnsi="Verdana" w:cs="Arial"/>
                <w:color w:val="003366"/>
                <w:sz w:val="16"/>
                <w:szCs w:val="16"/>
                <w:lang w:eastAsia="en-US"/>
              </w:rPr>
              <w:t>max</w:t>
            </w:r>
            <w:proofErr w:type="spellEnd"/>
            <w:r w:rsidRPr="00FB2800">
              <w:rPr>
                <w:rFonts w:ascii="Verdana" w:hAnsi="Verdana" w:cs="Arial"/>
                <w:color w:val="003366"/>
                <w:sz w:val="16"/>
                <w:szCs w:val="16"/>
                <w:lang w:eastAsia="en-US"/>
              </w:rPr>
              <w:t xml:space="preserve"> 80% entro ottobre</w:t>
            </w:r>
          </w:p>
        </w:tc>
        <w:tc>
          <w:tcPr>
            <w:tcW w:w="1928" w:type="dxa"/>
            <w:vAlign w:val="center"/>
          </w:tcPr>
          <w:p w:rsidR="004F4B2B" w:rsidRPr="008F6E58" w:rsidRDefault="004F4B2B" w:rsidP="00C30CB4">
            <w:pPr>
              <w:spacing w:before="120" w:after="120"/>
              <w:jc w:val="center"/>
              <w:rPr>
                <w:rFonts w:ascii="Verdana" w:hAnsi="Verdana" w:cs="Arial"/>
                <w:color w:val="003366"/>
                <w:sz w:val="16"/>
                <w:szCs w:val="16"/>
                <w:lang w:eastAsia="en-US"/>
              </w:rPr>
            </w:pPr>
            <w:r w:rsidRPr="00FB2800">
              <w:rPr>
                <w:rFonts w:ascii="Verdana" w:hAnsi="Verdana" w:cs="Arial"/>
                <w:color w:val="003366"/>
                <w:sz w:val="16"/>
                <w:szCs w:val="16"/>
                <w:lang w:eastAsia="en-US"/>
              </w:rPr>
              <w:t>100%</w:t>
            </w:r>
          </w:p>
        </w:tc>
        <w:tc>
          <w:tcPr>
            <w:tcW w:w="2567" w:type="dxa"/>
            <w:vAlign w:val="center"/>
          </w:tcPr>
          <w:p w:rsidR="004F4B2B" w:rsidRDefault="004F4B2B" w:rsidP="00C30CB4">
            <w:pPr>
              <w:jc w:val="center"/>
              <w:rPr>
                <w:rFonts w:ascii="Verdana" w:hAnsi="Verdana" w:cs="Arial"/>
                <w:color w:val="003366"/>
                <w:sz w:val="16"/>
                <w:szCs w:val="16"/>
                <w:lang w:eastAsia="en-US"/>
              </w:rPr>
            </w:pPr>
            <w:r>
              <w:rPr>
                <w:rFonts w:ascii="Verdana" w:hAnsi="Verdana" w:cs="Arial"/>
                <w:color w:val="003366"/>
                <w:sz w:val="16"/>
                <w:szCs w:val="16"/>
                <w:lang w:eastAsia="en-US"/>
              </w:rPr>
              <w:t xml:space="preserve">SETTORE ANALISI </w:t>
            </w:r>
            <w:proofErr w:type="spellStart"/>
            <w:r>
              <w:rPr>
                <w:rFonts w:ascii="Verdana" w:hAnsi="Verdana" w:cs="Arial"/>
                <w:color w:val="003366"/>
                <w:sz w:val="16"/>
                <w:szCs w:val="16"/>
                <w:lang w:eastAsia="en-US"/>
              </w:rPr>
              <w:t>DI</w:t>
            </w:r>
            <w:proofErr w:type="spellEnd"/>
            <w:r>
              <w:rPr>
                <w:rFonts w:ascii="Verdana" w:hAnsi="Verdana" w:cs="Arial"/>
                <w:color w:val="003366"/>
                <w:sz w:val="16"/>
                <w:szCs w:val="16"/>
                <w:lang w:eastAsia="en-US"/>
              </w:rPr>
              <w:t xml:space="preserve"> FATTIBILITA’ E PER LA VALUTAZIONE DELLE POLITICHE. </w:t>
            </w:r>
          </w:p>
          <w:p w:rsidR="004F4B2B" w:rsidRDefault="004F4B2B" w:rsidP="00C30CB4">
            <w:pPr>
              <w:jc w:val="center"/>
              <w:rPr>
                <w:rFonts w:ascii="Verdana" w:hAnsi="Verdana" w:cs="Arial"/>
                <w:color w:val="003366"/>
                <w:sz w:val="16"/>
                <w:szCs w:val="16"/>
                <w:lang w:eastAsia="en-US"/>
              </w:rPr>
            </w:pPr>
            <w:r>
              <w:rPr>
                <w:rFonts w:ascii="Verdana" w:hAnsi="Verdana" w:cs="Arial"/>
                <w:color w:val="003366"/>
                <w:sz w:val="16"/>
                <w:szCs w:val="16"/>
                <w:lang w:eastAsia="en-US"/>
              </w:rPr>
              <w:t>ASSISTENZA GENERALE AL CORECOM, ALLA CPO E ALL’AUTORITA’ PER LA PARTECIPAZIONE</w:t>
            </w:r>
          </w:p>
          <w:p w:rsidR="004F4B2B" w:rsidRDefault="004F4B2B" w:rsidP="00C30CB4">
            <w:pPr>
              <w:jc w:val="center"/>
              <w:rPr>
                <w:rFonts w:ascii="Verdana" w:hAnsi="Verdana" w:cs="Arial"/>
                <w:color w:val="003366"/>
                <w:sz w:val="16"/>
                <w:szCs w:val="16"/>
                <w:lang w:eastAsia="en-US"/>
              </w:rPr>
            </w:pPr>
          </w:p>
          <w:p w:rsidR="004F4B2B" w:rsidRPr="00935060" w:rsidRDefault="004F4B2B" w:rsidP="00C30CB4">
            <w:pPr>
              <w:jc w:val="center"/>
              <w:rPr>
                <w:rFonts w:ascii="Verdana" w:hAnsi="Verdana" w:cs="Arial"/>
                <w:color w:val="003366"/>
                <w:sz w:val="16"/>
                <w:szCs w:val="16"/>
                <w:lang w:eastAsia="en-US"/>
              </w:rPr>
            </w:pPr>
            <w:r>
              <w:rPr>
                <w:rFonts w:ascii="Verdana" w:hAnsi="Verdana" w:cs="Arial"/>
                <w:color w:val="003366"/>
                <w:sz w:val="16"/>
                <w:szCs w:val="16"/>
                <w:lang w:eastAsia="en-US"/>
              </w:rPr>
              <w:t>SETTORE ASSISTENZA GIURIDICA E LEGISLATIVA</w:t>
            </w:r>
          </w:p>
        </w:tc>
      </w:tr>
      <w:tr w:rsidR="004F4B2B" w:rsidRPr="00935060" w:rsidTr="00C30CB4">
        <w:trPr>
          <w:trHeight w:val="2533"/>
          <w:jc w:val="center"/>
        </w:trPr>
        <w:tc>
          <w:tcPr>
            <w:tcW w:w="1000" w:type="dxa"/>
            <w:vMerge/>
            <w:vAlign w:val="center"/>
          </w:tcPr>
          <w:p w:rsidR="004F4B2B" w:rsidRPr="00875E53" w:rsidRDefault="004F4B2B" w:rsidP="00C30CB4">
            <w:pPr>
              <w:spacing w:before="120" w:after="120"/>
              <w:jc w:val="center"/>
              <w:rPr>
                <w:rFonts w:ascii="Verdana" w:hAnsi="Verdana" w:cs="Arial"/>
                <w:b/>
                <w:bCs/>
                <w:color w:val="003366"/>
                <w:sz w:val="16"/>
                <w:szCs w:val="16"/>
                <w:lang w:eastAsia="en-US"/>
              </w:rPr>
            </w:pPr>
          </w:p>
        </w:tc>
        <w:tc>
          <w:tcPr>
            <w:tcW w:w="2776" w:type="dxa"/>
            <w:vMerge/>
            <w:vAlign w:val="center"/>
          </w:tcPr>
          <w:p w:rsidR="004F4B2B" w:rsidRPr="00720EE7" w:rsidRDefault="004F4B2B" w:rsidP="00C30CB4">
            <w:pPr>
              <w:jc w:val="center"/>
              <w:rPr>
                <w:rFonts w:ascii="Verdana" w:hAnsi="Verdana" w:cs="Arial"/>
                <w:bCs/>
                <w:i/>
                <w:iCs/>
                <w:color w:val="003366"/>
                <w:sz w:val="16"/>
                <w:szCs w:val="16"/>
                <w:lang w:eastAsia="en-US"/>
              </w:rPr>
            </w:pPr>
          </w:p>
        </w:tc>
        <w:tc>
          <w:tcPr>
            <w:tcW w:w="3642" w:type="dxa"/>
            <w:vAlign w:val="center"/>
          </w:tcPr>
          <w:p w:rsidR="004F4B2B" w:rsidRPr="00F104D5" w:rsidRDefault="004F4B2B" w:rsidP="00C30CB4">
            <w:pPr>
              <w:jc w:val="center"/>
              <w:rPr>
                <w:rFonts w:ascii="Verdana" w:hAnsi="Verdana" w:cs="Arial"/>
                <w:color w:val="003366"/>
                <w:sz w:val="16"/>
                <w:szCs w:val="16"/>
                <w:lang w:eastAsia="en-US"/>
              </w:rPr>
            </w:pPr>
            <w:r w:rsidRPr="00E76076">
              <w:rPr>
                <w:rFonts w:ascii="Verdana" w:hAnsi="Verdana" w:cs="Arial"/>
                <w:color w:val="003366"/>
                <w:sz w:val="16"/>
                <w:szCs w:val="16"/>
                <w:lang w:eastAsia="en-US"/>
              </w:rPr>
              <w:t xml:space="preserve">D.2.2 Implementazione della nuova procedura informatica per la gestione delle controversie presso il </w:t>
            </w:r>
            <w:proofErr w:type="spellStart"/>
            <w:r w:rsidRPr="00E76076">
              <w:rPr>
                <w:rFonts w:ascii="Verdana" w:hAnsi="Verdana" w:cs="Arial"/>
                <w:color w:val="003366"/>
                <w:sz w:val="16"/>
                <w:szCs w:val="16"/>
                <w:lang w:eastAsia="en-US"/>
              </w:rPr>
              <w:t>Corecom</w:t>
            </w:r>
            <w:proofErr w:type="spellEnd"/>
          </w:p>
        </w:tc>
        <w:tc>
          <w:tcPr>
            <w:tcW w:w="1928" w:type="dxa"/>
            <w:vAlign w:val="center"/>
          </w:tcPr>
          <w:p w:rsidR="004F4B2B" w:rsidRPr="004A19E4" w:rsidRDefault="004F4B2B" w:rsidP="00C30CB4">
            <w:pPr>
              <w:spacing w:before="120" w:after="120"/>
              <w:jc w:val="center"/>
              <w:rPr>
                <w:rFonts w:ascii="Verdana" w:hAnsi="Verdana" w:cs="Arial"/>
                <w:color w:val="003366"/>
                <w:sz w:val="16"/>
                <w:szCs w:val="16"/>
                <w:lang w:eastAsia="en-US"/>
              </w:rPr>
            </w:pPr>
            <w:r w:rsidRPr="00FB2800">
              <w:rPr>
                <w:rFonts w:ascii="Verdana" w:hAnsi="Verdana" w:cs="Arial"/>
                <w:color w:val="003366"/>
                <w:sz w:val="16"/>
                <w:szCs w:val="16"/>
                <w:lang w:eastAsia="en-US"/>
              </w:rPr>
              <w:t xml:space="preserve">Avvio sperimentazione procedura entro 1 mese dal rilascio della versione beta da parte di </w:t>
            </w:r>
            <w:proofErr w:type="spellStart"/>
            <w:r w:rsidRPr="00FB2800">
              <w:rPr>
                <w:rFonts w:ascii="Verdana" w:hAnsi="Verdana" w:cs="Arial"/>
                <w:color w:val="003366"/>
                <w:sz w:val="16"/>
                <w:szCs w:val="16"/>
                <w:lang w:eastAsia="en-US"/>
              </w:rPr>
              <w:t>AGCom</w:t>
            </w:r>
            <w:proofErr w:type="spellEnd"/>
            <w:r w:rsidRPr="00FB2800">
              <w:rPr>
                <w:rFonts w:ascii="Verdana" w:hAnsi="Verdana" w:cs="Arial"/>
                <w:color w:val="003366"/>
                <w:sz w:val="16"/>
                <w:szCs w:val="16"/>
                <w:lang w:eastAsia="en-US"/>
              </w:rPr>
              <w:t xml:space="preserve"> - </w:t>
            </w:r>
            <w:proofErr w:type="spellStart"/>
            <w:r w:rsidRPr="00FB2800">
              <w:rPr>
                <w:rFonts w:ascii="Verdana" w:hAnsi="Verdana" w:cs="Arial"/>
                <w:color w:val="003366"/>
                <w:sz w:val="16"/>
                <w:szCs w:val="16"/>
                <w:lang w:eastAsia="en-US"/>
              </w:rPr>
              <w:t>max</w:t>
            </w:r>
            <w:proofErr w:type="spellEnd"/>
            <w:r w:rsidRPr="00FB2800">
              <w:rPr>
                <w:rFonts w:ascii="Verdana" w:hAnsi="Verdana" w:cs="Arial"/>
                <w:color w:val="003366"/>
                <w:sz w:val="16"/>
                <w:szCs w:val="16"/>
                <w:lang w:eastAsia="en-US"/>
              </w:rPr>
              <w:t xml:space="preserve"> 100% avvio entro un mese - </w:t>
            </w:r>
            <w:proofErr w:type="spellStart"/>
            <w:r w:rsidRPr="00FB2800">
              <w:rPr>
                <w:rFonts w:ascii="Verdana" w:hAnsi="Verdana" w:cs="Arial"/>
                <w:color w:val="003366"/>
                <w:sz w:val="16"/>
                <w:szCs w:val="16"/>
                <w:lang w:eastAsia="en-US"/>
              </w:rPr>
              <w:t>max</w:t>
            </w:r>
            <w:proofErr w:type="spellEnd"/>
            <w:r w:rsidRPr="00FB2800">
              <w:rPr>
                <w:rFonts w:ascii="Verdana" w:hAnsi="Verdana" w:cs="Arial"/>
                <w:color w:val="003366"/>
                <w:sz w:val="16"/>
                <w:szCs w:val="16"/>
                <w:lang w:eastAsia="en-US"/>
              </w:rPr>
              <w:t xml:space="preserve"> 80% avvio entro due </w:t>
            </w:r>
            <w:proofErr w:type="spellStart"/>
            <w:r w:rsidRPr="00FB2800">
              <w:rPr>
                <w:rFonts w:ascii="Verdana" w:hAnsi="Verdana" w:cs="Arial"/>
                <w:color w:val="003366"/>
                <w:sz w:val="16"/>
                <w:szCs w:val="16"/>
                <w:lang w:eastAsia="en-US"/>
              </w:rPr>
              <w:t>mes</w:t>
            </w:r>
            <w:proofErr w:type="spellEnd"/>
          </w:p>
        </w:tc>
        <w:tc>
          <w:tcPr>
            <w:tcW w:w="1928" w:type="dxa"/>
            <w:vAlign w:val="center"/>
          </w:tcPr>
          <w:p w:rsidR="004F4B2B" w:rsidRPr="008E274B" w:rsidRDefault="004F4B2B" w:rsidP="00C30CB4">
            <w:pPr>
              <w:spacing w:before="120" w:after="120"/>
              <w:jc w:val="center"/>
              <w:rPr>
                <w:rFonts w:ascii="Verdana" w:hAnsi="Verdana" w:cs="Arial"/>
                <w:color w:val="003366"/>
                <w:sz w:val="16"/>
                <w:szCs w:val="16"/>
                <w:lang w:eastAsia="en-US"/>
              </w:rPr>
            </w:pPr>
            <w:r w:rsidRPr="00FB2800">
              <w:rPr>
                <w:rFonts w:ascii="Verdana" w:hAnsi="Verdana" w:cs="Arial"/>
                <w:color w:val="003366"/>
                <w:sz w:val="16"/>
                <w:szCs w:val="16"/>
                <w:lang w:eastAsia="en-US"/>
              </w:rPr>
              <w:t>100%</w:t>
            </w:r>
          </w:p>
        </w:tc>
        <w:tc>
          <w:tcPr>
            <w:tcW w:w="2567" w:type="dxa"/>
            <w:vAlign w:val="center"/>
          </w:tcPr>
          <w:p w:rsidR="004F4B2B" w:rsidRDefault="004F4B2B" w:rsidP="00C30CB4">
            <w:pPr>
              <w:jc w:val="center"/>
              <w:rPr>
                <w:rFonts w:ascii="Verdana" w:hAnsi="Verdana" w:cs="Arial"/>
                <w:color w:val="003366"/>
                <w:sz w:val="16"/>
                <w:szCs w:val="16"/>
                <w:lang w:eastAsia="en-US"/>
              </w:rPr>
            </w:pPr>
            <w:r>
              <w:rPr>
                <w:rFonts w:ascii="Verdana" w:hAnsi="Verdana" w:cs="Arial"/>
                <w:color w:val="003366"/>
                <w:sz w:val="16"/>
                <w:szCs w:val="16"/>
                <w:lang w:eastAsia="en-US"/>
              </w:rPr>
              <w:t xml:space="preserve">SETTORE ANALISI </w:t>
            </w:r>
            <w:proofErr w:type="spellStart"/>
            <w:r>
              <w:rPr>
                <w:rFonts w:ascii="Verdana" w:hAnsi="Verdana" w:cs="Arial"/>
                <w:color w:val="003366"/>
                <w:sz w:val="16"/>
                <w:szCs w:val="16"/>
                <w:lang w:eastAsia="en-US"/>
              </w:rPr>
              <w:t>DI</w:t>
            </w:r>
            <w:proofErr w:type="spellEnd"/>
            <w:r>
              <w:rPr>
                <w:rFonts w:ascii="Verdana" w:hAnsi="Verdana" w:cs="Arial"/>
                <w:color w:val="003366"/>
                <w:sz w:val="16"/>
                <w:szCs w:val="16"/>
                <w:lang w:eastAsia="en-US"/>
              </w:rPr>
              <w:t xml:space="preserve"> FATTIBILITA’ E PER LA VALUTAZIONE DELLE POLITICHE. </w:t>
            </w:r>
          </w:p>
          <w:p w:rsidR="004F4B2B" w:rsidRDefault="004F4B2B" w:rsidP="00C30CB4">
            <w:pPr>
              <w:jc w:val="center"/>
              <w:rPr>
                <w:rFonts w:ascii="Verdana" w:hAnsi="Verdana" w:cs="Arial"/>
                <w:color w:val="003366"/>
                <w:sz w:val="16"/>
                <w:szCs w:val="16"/>
                <w:lang w:eastAsia="en-US"/>
              </w:rPr>
            </w:pPr>
            <w:r>
              <w:rPr>
                <w:rFonts w:ascii="Verdana" w:hAnsi="Verdana" w:cs="Arial"/>
                <w:color w:val="003366"/>
                <w:sz w:val="16"/>
                <w:szCs w:val="16"/>
                <w:lang w:eastAsia="en-US"/>
              </w:rPr>
              <w:t>ASSISTENZA GENERALE AL CORECOM, ALLA CPO E ALL’AUTORITA’ PER LA PARTECIPAZIONE</w:t>
            </w:r>
          </w:p>
          <w:p w:rsidR="004F4B2B" w:rsidRDefault="004F4B2B" w:rsidP="00C30CB4">
            <w:pPr>
              <w:jc w:val="center"/>
              <w:rPr>
                <w:rFonts w:ascii="Verdana" w:hAnsi="Verdana" w:cs="Arial"/>
                <w:color w:val="003366"/>
                <w:sz w:val="16"/>
                <w:szCs w:val="16"/>
                <w:lang w:eastAsia="en-US"/>
              </w:rPr>
            </w:pPr>
          </w:p>
          <w:p w:rsidR="004F4B2B" w:rsidRPr="00935060" w:rsidRDefault="004F4B2B" w:rsidP="00C30CB4">
            <w:pPr>
              <w:jc w:val="center"/>
              <w:rPr>
                <w:rFonts w:ascii="Verdana" w:hAnsi="Verdana" w:cs="Arial"/>
                <w:color w:val="003366"/>
                <w:sz w:val="16"/>
                <w:szCs w:val="16"/>
                <w:lang w:eastAsia="en-US"/>
              </w:rPr>
            </w:pPr>
          </w:p>
        </w:tc>
      </w:tr>
      <w:tr w:rsidR="004F4B2B" w:rsidRPr="00935060" w:rsidTr="00C30CB4">
        <w:trPr>
          <w:trHeight w:val="2533"/>
          <w:jc w:val="center"/>
        </w:trPr>
        <w:tc>
          <w:tcPr>
            <w:tcW w:w="1000" w:type="dxa"/>
            <w:vMerge/>
            <w:vAlign w:val="center"/>
          </w:tcPr>
          <w:p w:rsidR="004F4B2B" w:rsidRPr="00875E53" w:rsidRDefault="004F4B2B" w:rsidP="00C30CB4">
            <w:pPr>
              <w:spacing w:before="120" w:after="120"/>
              <w:jc w:val="center"/>
              <w:rPr>
                <w:rFonts w:ascii="Verdana" w:hAnsi="Verdana" w:cs="Arial"/>
                <w:b/>
                <w:bCs/>
                <w:color w:val="003366"/>
                <w:sz w:val="16"/>
                <w:szCs w:val="16"/>
                <w:lang w:eastAsia="en-US"/>
              </w:rPr>
            </w:pPr>
          </w:p>
        </w:tc>
        <w:tc>
          <w:tcPr>
            <w:tcW w:w="2776" w:type="dxa"/>
            <w:vMerge/>
            <w:vAlign w:val="center"/>
          </w:tcPr>
          <w:p w:rsidR="004F4B2B" w:rsidRPr="00720EE7" w:rsidRDefault="004F4B2B" w:rsidP="00C30CB4">
            <w:pPr>
              <w:jc w:val="center"/>
              <w:rPr>
                <w:rFonts w:ascii="Verdana" w:hAnsi="Verdana" w:cs="Arial"/>
                <w:bCs/>
                <w:i/>
                <w:iCs/>
                <w:color w:val="003366"/>
                <w:sz w:val="16"/>
                <w:szCs w:val="16"/>
                <w:lang w:eastAsia="en-US"/>
              </w:rPr>
            </w:pPr>
          </w:p>
        </w:tc>
        <w:tc>
          <w:tcPr>
            <w:tcW w:w="3642" w:type="dxa"/>
            <w:vMerge w:val="restart"/>
            <w:vAlign w:val="center"/>
          </w:tcPr>
          <w:p w:rsidR="004F4B2B" w:rsidRPr="00F104D5" w:rsidRDefault="004F4B2B" w:rsidP="00C30CB4">
            <w:pPr>
              <w:jc w:val="center"/>
              <w:rPr>
                <w:rFonts w:ascii="Verdana" w:hAnsi="Verdana" w:cs="Arial"/>
                <w:color w:val="003366"/>
                <w:sz w:val="16"/>
                <w:szCs w:val="16"/>
                <w:lang w:eastAsia="en-US"/>
              </w:rPr>
            </w:pPr>
            <w:r w:rsidRPr="00E76076">
              <w:rPr>
                <w:rFonts w:ascii="Verdana" w:hAnsi="Verdana" w:cs="Arial"/>
                <w:color w:val="003366"/>
                <w:sz w:val="16"/>
                <w:szCs w:val="16"/>
                <w:lang w:eastAsia="en-US"/>
              </w:rPr>
              <w:t xml:space="preserve">D.2.3 Riduzione dei tempi relativi all’iter delle istanze di conciliazione presso il </w:t>
            </w:r>
            <w:proofErr w:type="spellStart"/>
            <w:r w:rsidRPr="00E76076">
              <w:rPr>
                <w:rFonts w:ascii="Verdana" w:hAnsi="Verdana" w:cs="Arial"/>
                <w:color w:val="003366"/>
                <w:sz w:val="16"/>
                <w:szCs w:val="16"/>
                <w:lang w:eastAsia="en-US"/>
              </w:rPr>
              <w:t>Corecom</w:t>
            </w:r>
            <w:proofErr w:type="spellEnd"/>
          </w:p>
        </w:tc>
        <w:tc>
          <w:tcPr>
            <w:tcW w:w="1928" w:type="dxa"/>
            <w:vAlign w:val="center"/>
          </w:tcPr>
          <w:p w:rsidR="004F4B2B" w:rsidRPr="00F104D5" w:rsidRDefault="004F4B2B" w:rsidP="00C30CB4">
            <w:pPr>
              <w:spacing w:before="120" w:after="120"/>
              <w:jc w:val="center"/>
              <w:rPr>
                <w:rFonts w:ascii="Verdana" w:hAnsi="Verdana" w:cs="Arial"/>
                <w:color w:val="003366"/>
                <w:sz w:val="16"/>
                <w:szCs w:val="16"/>
                <w:lang w:eastAsia="en-US"/>
              </w:rPr>
            </w:pPr>
            <w:r w:rsidRPr="00FB2800">
              <w:rPr>
                <w:rFonts w:ascii="Verdana" w:hAnsi="Verdana" w:cs="Arial"/>
                <w:color w:val="003366"/>
                <w:sz w:val="16"/>
                <w:szCs w:val="16"/>
                <w:lang w:eastAsia="en-US"/>
              </w:rPr>
              <w:t xml:space="preserve">Tempo medio di </w:t>
            </w:r>
            <w:proofErr w:type="spellStart"/>
            <w:r w:rsidRPr="00FB2800">
              <w:rPr>
                <w:rFonts w:ascii="Verdana" w:hAnsi="Verdana" w:cs="Arial"/>
                <w:color w:val="003366"/>
                <w:sz w:val="16"/>
                <w:szCs w:val="16"/>
                <w:lang w:eastAsia="en-US"/>
              </w:rPr>
              <w:t>calendarizzazione</w:t>
            </w:r>
            <w:proofErr w:type="spellEnd"/>
            <w:r w:rsidRPr="00FB2800">
              <w:rPr>
                <w:rFonts w:ascii="Verdana" w:hAnsi="Verdana" w:cs="Arial"/>
                <w:color w:val="003366"/>
                <w:sz w:val="16"/>
                <w:szCs w:val="16"/>
                <w:lang w:eastAsia="en-US"/>
              </w:rPr>
              <w:t xml:space="preserve"> delle istanze dal ricevimento (media 2016 = 54) - </w:t>
            </w:r>
            <w:proofErr w:type="spellStart"/>
            <w:r w:rsidRPr="00FB2800">
              <w:rPr>
                <w:rFonts w:ascii="Verdana" w:hAnsi="Verdana" w:cs="Arial"/>
                <w:color w:val="003366"/>
                <w:sz w:val="16"/>
                <w:szCs w:val="16"/>
                <w:lang w:eastAsia="en-US"/>
              </w:rPr>
              <w:t>max</w:t>
            </w:r>
            <w:proofErr w:type="spellEnd"/>
            <w:r w:rsidRPr="00FB2800">
              <w:rPr>
                <w:rFonts w:ascii="Verdana" w:hAnsi="Verdana" w:cs="Arial"/>
                <w:color w:val="003366"/>
                <w:sz w:val="16"/>
                <w:szCs w:val="16"/>
                <w:lang w:eastAsia="en-US"/>
              </w:rPr>
              <w:t xml:space="preserve"> 100% se inferiore o uguale a 9 gg. - </w:t>
            </w:r>
            <w:proofErr w:type="spellStart"/>
            <w:r w:rsidRPr="00FB2800">
              <w:rPr>
                <w:rFonts w:ascii="Verdana" w:hAnsi="Verdana" w:cs="Arial"/>
                <w:color w:val="003366"/>
                <w:sz w:val="16"/>
                <w:szCs w:val="16"/>
                <w:lang w:eastAsia="en-US"/>
              </w:rPr>
              <w:t>max</w:t>
            </w:r>
            <w:proofErr w:type="spellEnd"/>
            <w:r w:rsidRPr="00FB2800">
              <w:rPr>
                <w:rFonts w:ascii="Verdana" w:hAnsi="Verdana" w:cs="Arial"/>
                <w:color w:val="003366"/>
                <w:sz w:val="16"/>
                <w:szCs w:val="16"/>
                <w:lang w:eastAsia="en-US"/>
              </w:rPr>
              <w:t xml:space="preserve"> 80% se tra 9 e 12 </w:t>
            </w:r>
            <w:proofErr w:type="spellStart"/>
            <w:r w:rsidRPr="00FB2800">
              <w:rPr>
                <w:rFonts w:ascii="Verdana" w:hAnsi="Verdana" w:cs="Arial"/>
                <w:color w:val="003366"/>
                <w:sz w:val="16"/>
                <w:szCs w:val="16"/>
                <w:lang w:eastAsia="en-US"/>
              </w:rPr>
              <w:t>gg</w:t>
            </w:r>
            <w:proofErr w:type="spellEnd"/>
          </w:p>
        </w:tc>
        <w:tc>
          <w:tcPr>
            <w:tcW w:w="1928" w:type="dxa"/>
            <w:vAlign w:val="center"/>
          </w:tcPr>
          <w:p w:rsidR="004F4B2B" w:rsidRDefault="004F4B2B" w:rsidP="00C30CB4">
            <w:pPr>
              <w:spacing w:before="120" w:after="120"/>
              <w:jc w:val="center"/>
              <w:rPr>
                <w:rFonts w:ascii="Verdana" w:hAnsi="Verdana" w:cs="Arial"/>
                <w:color w:val="003366"/>
                <w:sz w:val="16"/>
                <w:szCs w:val="16"/>
                <w:lang w:eastAsia="en-US"/>
              </w:rPr>
            </w:pPr>
            <w:r w:rsidRPr="00FB2800">
              <w:rPr>
                <w:rFonts w:ascii="Verdana" w:hAnsi="Verdana" w:cs="Arial"/>
                <w:color w:val="003366"/>
                <w:sz w:val="16"/>
                <w:szCs w:val="16"/>
                <w:lang w:eastAsia="en-US"/>
              </w:rPr>
              <w:t>100%</w:t>
            </w:r>
          </w:p>
        </w:tc>
        <w:tc>
          <w:tcPr>
            <w:tcW w:w="2567" w:type="dxa"/>
            <w:vMerge w:val="restart"/>
            <w:vAlign w:val="center"/>
          </w:tcPr>
          <w:p w:rsidR="004F4B2B" w:rsidRDefault="004F4B2B" w:rsidP="00C30CB4">
            <w:pPr>
              <w:jc w:val="center"/>
              <w:rPr>
                <w:rFonts w:ascii="Verdana" w:hAnsi="Verdana" w:cs="Arial"/>
                <w:color w:val="003366"/>
                <w:sz w:val="16"/>
                <w:szCs w:val="16"/>
                <w:lang w:eastAsia="en-US"/>
              </w:rPr>
            </w:pPr>
            <w:r>
              <w:rPr>
                <w:rFonts w:ascii="Verdana" w:hAnsi="Verdana" w:cs="Arial"/>
                <w:color w:val="003366"/>
                <w:sz w:val="16"/>
                <w:szCs w:val="16"/>
                <w:lang w:eastAsia="en-US"/>
              </w:rPr>
              <w:t xml:space="preserve">SETTORE ANALISI </w:t>
            </w:r>
            <w:proofErr w:type="spellStart"/>
            <w:r>
              <w:rPr>
                <w:rFonts w:ascii="Verdana" w:hAnsi="Verdana" w:cs="Arial"/>
                <w:color w:val="003366"/>
                <w:sz w:val="16"/>
                <w:szCs w:val="16"/>
                <w:lang w:eastAsia="en-US"/>
              </w:rPr>
              <w:t>DI</w:t>
            </w:r>
            <w:proofErr w:type="spellEnd"/>
            <w:r>
              <w:rPr>
                <w:rFonts w:ascii="Verdana" w:hAnsi="Verdana" w:cs="Arial"/>
                <w:color w:val="003366"/>
                <w:sz w:val="16"/>
                <w:szCs w:val="16"/>
                <w:lang w:eastAsia="en-US"/>
              </w:rPr>
              <w:t xml:space="preserve"> FATTIBILITA’ E PER LA VALUTAZIONE DELLE POLITICHE. </w:t>
            </w:r>
          </w:p>
          <w:p w:rsidR="004F4B2B" w:rsidRDefault="004F4B2B" w:rsidP="00C30CB4">
            <w:pPr>
              <w:jc w:val="center"/>
              <w:rPr>
                <w:rFonts w:ascii="Verdana" w:hAnsi="Verdana" w:cs="Arial"/>
                <w:color w:val="003366"/>
                <w:sz w:val="16"/>
                <w:szCs w:val="16"/>
                <w:lang w:eastAsia="en-US"/>
              </w:rPr>
            </w:pPr>
            <w:r>
              <w:rPr>
                <w:rFonts w:ascii="Verdana" w:hAnsi="Verdana" w:cs="Arial"/>
                <w:color w:val="003366"/>
                <w:sz w:val="16"/>
                <w:szCs w:val="16"/>
                <w:lang w:eastAsia="en-US"/>
              </w:rPr>
              <w:t>ASSISTENZA GENERALE AL CORECOM, ALLA CPO E ALL’AUTORITA’ PER LA PARTECIPAZIONE</w:t>
            </w:r>
          </w:p>
          <w:p w:rsidR="004F4B2B" w:rsidRDefault="004F4B2B" w:rsidP="00C30CB4">
            <w:pPr>
              <w:jc w:val="center"/>
              <w:rPr>
                <w:rFonts w:ascii="Verdana" w:hAnsi="Verdana" w:cs="Arial"/>
                <w:color w:val="003366"/>
                <w:sz w:val="16"/>
                <w:szCs w:val="16"/>
                <w:lang w:eastAsia="en-US"/>
              </w:rPr>
            </w:pPr>
          </w:p>
          <w:p w:rsidR="004F4B2B" w:rsidRDefault="004F4B2B" w:rsidP="00C30CB4">
            <w:pPr>
              <w:jc w:val="center"/>
              <w:rPr>
                <w:rFonts w:ascii="Verdana" w:hAnsi="Verdana" w:cs="Arial"/>
                <w:color w:val="003366"/>
                <w:sz w:val="16"/>
                <w:szCs w:val="16"/>
                <w:lang w:eastAsia="en-US"/>
              </w:rPr>
            </w:pPr>
          </w:p>
        </w:tc>
      </w:tr>
      <w:tr w:rsidR="004F4B2B" w:rsidRPr="00935060" w:rsidTr="00C30CB4">
        <w:trPr>
          <w:trHeight w:val="2533"/>
          <w:jc w:val="center"/>
        </w:trPr>
        <w:tc>
          <w:tcPr>
            <w:tcW w:w="1000" w:type="dxa"/>
            <w:vMerge/>
            <w:vAlign w:val="center"/>
          </w:tcPr>
          <w:p w:rsidR="004F4B2B" w:rsidRPr="00875E53" w:rsidRDefault="004F4B2B" w:rsidP="00C30CB4">
            <w:pPr>
              <w:spacing w:before="120" w:after="120"/>
              <w:jc w:val="center"/>
              <w:rPr>
                <w:rFonts w:ascii="Verdana" w:hAnsi="Verdana" w:cs="Arial"/>
                <w:b/>
                <w:bCs/>
                <w:color w:val="003366"/>
                <w:sz w:val="16"/>
                <w:szCs w:val="16"/>
                <w:lang w:eastAsia="en-US"/>
              </w:rPr>
            </w:pPr>
          </w:p>
        </w:tc>
        <w:tc>
          <w:tcPr>
            <w:tcW w:w="2776" w:type="dxa"/>
            <w:vMerge/>
            <w:vAlign w:val="center"/>
          </w:tcPr>
          <w:p w:rsidR="004F4B2B" w:rsidRPr="00720EE7" w:rsidRDefault="004F4B2B" w:rsidP="00C30CB4">
            <w:pPr>
              <w:jc w:val="center"/>
              <w:rPr>
                <w:rFonts w:ascii="Verdana" w:hAnsi="Verdana" w:cs="Arial"/>
                <w:bCs/>
                <w:i/>
                <w:iCs/>
                <w:color w:val="003366"/>
                <w:sz w:val="16"/>
                <w:szCs w:val="16"/>
                <w:lang w:eastAsia="en-US"/>
              </w:rPr>
            </w:pPr>
          </w:p>
        </w:tc>
        <w:tc>
          <w:tcPr>
            <w:tcW w:w="3642" w:type="dxa"/>
            <w:vMerge/>
            <w:vAlign w:val="center"/>
          </w:tcPr>
          <w:p w:rsidR="004F4B2B" w:rsidRPr="00E76076" w:rsidRDefault="004F4B2B" w:rsidP="00C30CB4">
            <w:pPr>
              <w:jc w:val="center"/>
              <w:rPr>
                <w:rFonts w:ascii="Verdana" w:hAnsi="Verdana" w:cs="Arial"/>
                <w:color w:val="003366"/>
                <w:sz w:val="16"/>
                <w:szCs w:val="16"/>
                <w:lang w:eastAsia="en-US"/>
              </w:rPr>
            </w:pPr>
          </w:p>
        </w:tc>
        <w:tc>
          <w:tcPr>
            <w:tcW w:w="1928" w:type="dxa"/>
            <w:vAlign w:val="center"/>
          </w:tcPr>
          <w:p w:rsidR="004F4B2B" w:rsidRPr="00FB2800" w:rsidRDefault="004F4B2B" w:rsidP="00C30CB4">
            <w:pPr>
              <w:spacing w:before="120" w:after="120"/>
              <w:jc w:val="center"/>
              <w:rPr>
                <w:rFonts w:ascii="Verdana" w:hAnsi="Verdana" w:cs="Arial"/>
                <w:color w:val="003366"/>
                <w:sz w:val="16"/>
                <w:szCs w:val="16"/>
                <w:lang w:eastAsia="en-US"/>
              </w:rPr>
            </w:pPr>
            <w:r w:rsidRPr="00FB2800">
              <w:rPr>
                <w:rFonts w:ascii="Verdana" w:hAnsi="Verdana" w:cs="Arial"/>
                <w:color w:val="003366"/>
                <w:sz w:val="16"/>
                <w:szCs w:val="16"/>
                <w:lang w:eastAsia="en-US"/>
              </w:rPr>
              <w:t xml:space="preserve">Tempo medio di chiusura delle istanze dal ricevimento (media 2016 = 107 </w:t>
            </w:r>
            <w:proofErr w:type="spellStart"/>
            <w:r w:rsidRPr="00FB2800">
              <w:rPr>
                <w:rFonts w:ascii="Verdana" w:hAnsi="Verdana" w:cs="Arial"/>
                <w:color w:val="003366"/>
                <w:sz w:val="16"/>
                <w:szCs w:val="16"/>
                <w:lang w:eastAsia="en-US"/>
              </w:rPr>
              <w:t>gg</w:t>
            </w:r>
            <w:proofErr w:type="spellEnd"/>
            <w:r w:rsidRPr="00FB2800">
              <w:rPr>
                <w:rFonts w:ascii="Verdana" w:hAnsi="Verdana" w:cs="Arial"/>
                <w:color w:val="003366"/>
                <w:sz w:val="16"/>
                <w:szCs w:val="16"/>
                <w:lang w:eastAsia="en-US"/>
              </w:rPr>
              <w:t xml:space="preserve">) - </w:t>
            </w:r>
            <w:proofErr w:type="spellStart"/>
            <w:r w:rsidRPr="00FB2800">
              <w:rPr>
                <w:rFonts w:ascii="Verdana" w:hAnsi="Verdana" w:cs="Arial"/>
                <w:color w:val="003366"/>
                <w:sz w:val="16"/>
                <w:szCs w:val="16"/>
                <w:lang w:eastAsia="en-US"/>
              </w:rPr>
              <w:t>max</w:t>
            </w:r>
            <w:proofErr w:type="spellEnd"/>
            <w:r w:rsidRPr="00FB2800">
              <w:rPr>
                <w:rFonts w:ascii="Verdana" w:hAnsi="Verdana" w:cs="Arial"/>
                <w:color w:val="003366"/>
                <w:sz w:val="16"/>
                <w:szCs w:val="16"/>
                <w:lang w:eastAsia="en-US"/>
              </w:rPr>
              <w:t xml:space="preserve"> 100% se inferiore a 60 gg. - </w:t>
            </w:r>
            <w:proofErr w:type="spellStart"/>
            <w:r w:rsidRPr="00FB2800">
              <w:rPr>
                <w:rFonts w:ascii="Verdana" w:hAnsi="Verdana" w:cs="Arial"/>
                <w:color w:val="003366"/>
                <w:sz w:val="16"/>
                <w:szCs w:val="16"/>
                <w:lang w:eastAsia="en-US"/>
              </w:rPr>
              <w:t>max</w:t>
            </w:r>
            <w:proofErr w:type="spellEnd"/>
            <w:r w:rsidRPr="00FB2800">
              <w:rPr>
                <w:rFonts w:ascii="Verdana" w:hAnsi="Verdana" w:cs="Arial"/>
                <w:color w:val="003366"/>
                <w:sz w:val="16"/>
                <w:szCs w:val="16"/>
                <w:lang w:eastAsia="en-US"/>
              </w:rPr>
              <w:t xml:space="preserve"> 80% se tra 60 e 75 </w:t>
            </w:r>
            <w:proofErr w:type="spellStart"/>
            <w:r w:rsidRPr="00FB2800">
              <w:rPr>
                <w:rFonts w:ascii="Verdana" w:hAnsi="Verdana" w:cs="Arial"/>
                <w:color w:val="003366"/>
                <w:sz w:val="16"/>
                <w:szCs w:val="16"/>
                <w:lang w:eastAsia="en-US"/>
              </w:rPr>
              <w:t>gg</w:t>
            </w:r>
            <w:proofErr w:type="spellEnd"/>
          </w:p>
        </w:tc>
        <w:tc>
          <w:tcPr>
            <w:tcW w:w="1928" w:type="dxa"/>
            <w:vAlign w:val="center"/>
          </w:tcPr>
          <w:p w:rsidR="004F4B2B" w:rsidRPr="00FB2800" w:rsidRDefault="004F4B2B" w:rsidP="00C30CB4">
            <w:pPr>
              <w:spacing w:before="120" w:after="120"/>
              <w:jc w:val="center"/>
              <w:rPr>
                <w:rFonts w:ascii="Verdana" w:hAnsi="Verdana" w:cs="Arial"/>
                <w:color w:val="003366"/>
                <w:sz w:val="16"/>
                <w:szCs w:val="16"/>
                <w:lang w:eastAsia="en-US"/>
              </w:rPr>
            </w:pPr>
            <w:r w:rsidRPr="00FB2800">
              <w:rPr>
                <w:rFonts w:ascii="Verdana" w:hAnsi="Verdana" w:cs="Arial"/>
                <w:color w:val="003366"/>
                <w:sz w:val="16"/>
                <w:szCs w:val="16"/>
                <w:lang w:eastAsia="en-US"/>
              </w:rPr>
              <w:t>100%</w:t>
            </w:r>
          </w:p>
        </w:tc>
        <w:tc>
          <w:tcPr>
            <w:tcW w:w="2567" w:type="dxa"/>
            <w:vMerge/>
            <w:vAlign w:val="center"/>
          </w:tcPr>
          <w:p w:rsidR="004F4B2B" w:rsidRDefault="004F4B2B" w:rsidP="00C30CB4">
            <w:pPr>
              <w:jc w:val="center"/>
              <w:rPr>
                <w:rFonts w:ascii="Verdana" w:hAnsi="Verdana" w:cs="Arial"/>
                <w:color w:val="003366"/>
                <w:sz w:val="16"/>
                <w:szCs w:val="16"/>
                <w:lang w:eastAsia="en-US"/>
              </w:rPr>
            </w:pPr>
          </w:p>
        </w:tc>
      </w:tr>
      <w:tr w:rsidR="004F4B2B" w:rsidRPr="00935060" w:rsidTr="00C30CB4">
        <w:trPr>
          <w:trHeight w:val="1268"/>
          <w:jc w:val="center"/>
        </w:trPr>
        <w:tc>
          <w:tcPr>
            <w:tcW w:w="1000" w:type="dxa"/>
            <w:vMerge/>
            <w:vAlign w:val="center"/>
          </w:tcPr>
          <w:p w:rsidR="004F4B2B" w:rsidRPr="00875E53" w:rsidRDefault="004F4B2B" w:rsidP="00C30CB4">
            <w:pPr>
              <w:spacing w:before="120" w:after="120"/>
              <w:jc w:val="center"/>
              <w:rPr>
                <w:rFonts w:ascii="Verdana" w:hAnsi="Verdana" w:cs="Arial"/>
                <w:b/>
                <w:bCs/>
                <w:color w:val="003366"/>
                <w:sz w:val="16"/>
                <w:szCs w:val="16"/>
                <w:lang w:eastAsia="en-US"/>
              </w:rPr>
            </w:pPr>
          </w:p>
        </w:tc>
        <w:tc>
          <w:tcPr>
            <w:tcW w:w="2776" w:type="dxa"/>
            <w:vMerge/>
            <w:vAlign w:val="center"/>
          </w:tcPr>
          <w:p w:rsidR="004F4B2B" w:rsidRPr="00720EE7" w:rsidRDefault="004F4B2B" w:rsidP="00C30CB4">
            <w:pPr>
              <w:jc w:val="center"/>
              <w:rPr>
                <w:rFonts w:ascii="Verdana" w:hAnsi="Verdana" w:cs="Arial"/>
                <w:bCs/>
                <w:i/>
                <w:iCs/>
                <w:color w:val="003366"/>
                <w:sz w:val="16"/>
                <w:szCs w:val="16"/>
                <w:lang w:eastAsia="en-US"/>
              </w:rPr>
            </w:pPr>
          </w:p>
        </w:tc>
        <w:tc>
          <w:tcPr>
            <w:tcW w:w="3642" w:type="dxa"/>
            <w:vAlign w:val="center"/>
          </w:tcPr>
          <w:p w:rsidR="004F4B2B" w:rsidRPr="00F104D5" w:rsidRDefault="004F4B2B" w:rsidP="00C30CB4">
            <w:pPr>
              <w:jc w:val="center"/>
              <w:rPr>
                <w:rFonts w:ascii="Verdana" w:hAnsi="Verdana" w:cs="Arial"/>
                <w:color w:val="003366"/>
                <w:sz w:val="16"/>
                <w:szCs w:val="16"/>
                <w:lang w:eastAsia="en-US"/>
              </w:rPr>
            </w:pPr>
            <w:r>
              <w:rPr>
                <w:rFonts w:ascii="Verdana" w:hAnsi="Verdana" w:cs="Arial"/>
                <w:color w:val="003366"/>
                <w:sz w:val="16"/>
                <w:szCs w:val="16"/>
                <w:lang w:eastAsia="en-US"/>
              </w:rPr>
              <w:t>D.2.4</w:t>
            </w:r>
            <w:r w:rsidRPr="00E76076">
              <w:rPr>
                <w:rFonts w:ascii="Verdana" w:hAnsi="Verdana" w:cs="Arial"/>
                <w:color w:val="003366"/>
                <w:sz w:val="16"/>
                <w:szCs w:val="16"/>
                <w:lang w:eastAsia="en-US"/>
              </w:rPr>
              <w:t>. Formulazione, previa intesa con l’Autorità Idrica Toscana, delle Linee guida per l’aggiornamento del Regolamento di tutela dell’utenza, relativamente alle competenze della Commissione conciliativa regionale, attualmente presiedute dal Difensore civico regionale</w:t>
            </w:r>
          </w:p>
        </w:tc>
        <w:tc>
          <w:tcPr>
            <w:tcW w:w="1928" w:type="dxa"/>
            <w:vAlign w:val="center"/>
          </w:tcPr>
          <w:p w:rsidR="004F4B2B" w:rsidRPr="00F104D5" w:rsidRDefault="004F4B2B" w:rsidP="00C30CB4">
            <w:pPr>
              <w:spacing w:before="120" w:after="120"/>
              <w:jc w:val="center"/>
              <w:rPr>
                <w:rFonts w:ascii="Verdana" w:hAnsi="Verdana" w:cs="Arial"/>
                <w:color w:val="003366"/>
                <w:sz w:val="16"/>
                <w:szCs w:val="16"/>
                <w:lang w:eastAsia="en-US"/>
              </w:rPr>
            </w:pPr>
            <w:r w:rsidRPr="00F104D5">
              <w:rPr>
                <w:rFonts w:ascii="Verdana" w:hAnsi="Verdana" w:cs="Arial"/>
                <w:color w:val="003366"/>
                <w:sz w:val="16"/>
                <w:szCs w:val="16"/>
                <w:lang w:eastAsia="en-US"/>
              </w:rPr>
              <w:t xml:space="preserve"> </w:t>
            </w:r>
            <w:r w:rsidRPr="00FB2800">
              <w:rPr>
                <w:rFonts w:ascii="Verdana" w:hAnsi="Verdana" w:cs="Arial"/>
                <w:color w:val="003366"/>
                <w:sz w:val="16"/>
                <w:szCs w:val="16"/>
                <w:lang w:eastAsia="en-US"/>
              </w:rPr>
              <w:t xml:space="preserve">Presentazione linee Guida - </w:t>
            </w:r>
            <w:proofErr w:type="spellStart"/>
            <w:r w:rsidRPr="00FB2800">
              <w:rPr>
                <w:rFonts w:ascii="Verdana" w:hAnsi="Verdana" w:cs="Arial"/>
                <w:color w:val="003366"/>
                <w:sz w:val="16"/>
                <w:szCs w:val="16"/>
                <w:lang w:eastAsia="en-US"/>
              </w:rPr>
              <w:t>max</w:t>
            </w:r>
            <w:proofErr w:type="spellEnd"/>
            <w:r w:rsidRPr="00FB2800">
              <w:rPr>
                <w:rFonts w:ascii="Verdana" w:hAnsi="Verdana" w:cs="Arial"/>
                <w:color w:val="003366"/>
                <w:sz w:val="16"/>
                <w:szCs w:val="16"/>
                <w:lang w:eastAsia="en-US"/>
              </w:rPr>
              <w:t xml:space="preserve"> 100% entro ottobre - </w:t>
            </w:r>
            <w:proofErr w:type="spellStart"/>
            <w:r w:rsidRPr="00FB2800">
              <w:rPr>
                <w:rFonts w:ascii="Verdana" w:hAnsi="Verdana" w:cs="Arial"/>
                <w:color w:val="003366"/>
                <w:sz w:val="16"/>
                <w:szCs w:val="16"/>
                <w:lang w:eastAsia="en-US"/>
              </w:rPr>
              <w:t>max</w:t>
            </w:r>
            <w:proofErr w:type="spellEnd"/>
            <w:r w:rsidRPr="00FB2800">
              <w:rPr>
                <w:rFonts w:ascii="Verdana" w:hAnsi="Verdana" w:cs="Arial"/>
                <w:color w:val="003366"/>
                <w:sz w:val="16"/>
                <w:szCs w:val="16"/>
                <w:lang w:eastAsia="en-US"/>
              </w:rPr>
              <w:t xml:space="preserve"> 80% entro novembre</w:t>
            </w:r>
          </w:p>
        </w:tc>
        <w:tc>
          <w:tcPr>
            <w:tcW w:w="1928" w:type="dxa"/>
            <w:vAlign w:val="center"/>
          </w:tcPr>
          <w:p w:rsidR="004F4B2B" w:rsidRDefault="004F4B2B" w:rsidP="00C30CB4">
            <w:pPr>
              <w:spacing w:before="120" w:after="120"/>
              <w:jc w:val="center"/>
              <w:rPr>
                <w:rFonts w:ascii="Verdana" w:hAnsi="Verdana" w:cs="Arial"/>
                <w:color w:val="003366"/>
                <w:sz w:val="16"/>
                <w:szCs w:val="16"/>
                <w:lang w:eastAsia="en-US"/>
              </w:rPr>
            </w:pPr>
            <w:r w:rsidRPr="00FB2800">
              <w:rPr>
                <w:rFonts w:ascii="Verdana" w:hAnsi="Verdana" w:cs="Arial"/>
                <w:color w:val="003366"/>
                <w:sz w:val="16"/>
                <w:szCs w:val="16"/>
                <w:lang w:eastAsia="en-US"/>
              </w:rPr>
              <w:t>100%</w:t>
            </w:r>
          </w:p>
        </w:tc>
        <w:tc>
          <w:tcPr>
            <w:tcW w:w="2567" w:type="dxa"/>
            <w:vAlign w:val="center"/>
          </w:tcPr>
          <w:p w:rsidR="004F4B2B" w:rsidRDefault="004F4B2B" w:rsidP="00C30CB4">
            <w:pPr>
              <w:jc w:val="center"/>
              <w:rPr>
                <w:rFonts w:ascii="Verdana" w:hAnsi="Verdana" w:cs="Arial"/>
                <w:color w:val="003366"/>
                <w:sz w:val="16"/>
                <w:szCs w:val="16"/>
                <w:lang w:eastAsia="en-US"/>
              </w:rPr>
            </w:pPr>
            <w:r>
              <w:rPr>
                <w:rFonts w:ascii="Verdana" w:hAnsi="Verdana" w:cs="Arial"/>
                <w:color w:val="003366"/>
                <w:sz w:val="16"/>
                <w:szCs w:val="16"/>
                <w:lang w:eastAsia="en-US"/>
              </w:rPr>
              <w:t xml:space="preserve">SETTORE ASSISTENZA AGLI ORGANISMI </w:t>
            </w:r>
            <w:proofErr w:type="spellStart"/>
            <w:r>
              <w:rPr>
                <w:rFonts w:ascii="Verdana" w:hAnsi="Verdana" w:cs="Arial"/>
                <w:color w:val="003366"/>
                <w:sz w:val="16"/>
                <w:szCs w:val="16"/>
                <w:lang w:eastAsia="en-US"/>
              </w:rPr>
              <w:t>DI</w:t>
            </w:r>
            <w:proofErr w:type="spellEnd"/>
            <w:r>
              <w:rPr>
                <w:rFonts w:ascii="Verdana" w:hAnsi="Verdana" w:cs="Arial"/>
                <w:color w:val="003366"/>
                <w:sz w:val="16"/>
                <w:szCs w:val="16"/>
                <w:lang w:eastAsia="en-US"/>
              </w:rPr>
              <w:t xml:space="preserve"> GARANZIA</w:t>
            </w:r>
          </w:p>
        </w:tc>
      </w:tr>
      <w:tr w:rsidR="004F4B2B" w:rsidRPr="00935060" w:rsidTr="00C30CB4">
        <w:trPr>
          <w:trHeight w:val="1267"/>
          <w:jc w:val="center"/>
        </w:trPr>
        <w:tc>
          <w:tcPr>
            <w:tcW w:w="1000" w:type="dxa"/>
            <w:vMerge/>
            <w:vAlign w:val="center"/>
          </w:tcPr>
          <w:p w:rsidR="004F4B2B" w:rsidRPr="00875E53" w:rsidRDefault="004F4B2B" w:rsidP="00C30CB4">
            <w:pPr>
              <w:spacing w:before="120" w:after="120"/>
              <w:jc w:val="center"/>
              <w:rPr>
                <w:rFonts w:ascii="Verdana" w:hAnsi="Verdana" w:cs="Arial"/>
                <w:b/>
                <w:bCs/>
                <w:color w:val="003366"/>
                <w:sz w:val="16"/>
                <w:szCs w:val="16"/>
                <w:lang w:eastAsia="en-US"/>
              </w:rPr>
            </w:pPr>
          </w:p>
        </w:tc>
        <w:tc>
          <w:tcPr>
            <w:tcW w:w="2776" w:type="dxa"/>
            <w:vMerge/>
            <w:vAlign w:val="center"/>
          </w:tcPr>
          <w:p w:rsidR="004F4B2B" w:rsidRPr="00720EE7" w:rsidRDefault="004F4B2B" w:rsidP="00C30CB4">
            <w:pPr>
              <w:jc w:val="center"/>
              <w:rPr>
                <w:rFonts w:ascii="Verdana" w:hAnsi="Verdana" w:cs="Arial"/>
                <w:bCs/>
                <w:i/>
                <w:iCs/>
                <w:color w:val="003366"/>
                <w:sz w:val="16"/>
                <w:szCs w:val="16"/>
                <w:lang w:eastAsia="en-US"/>
              </w:rPr>
            </w:pPr>
          </w:p>
        </w:tc>
        <w:tc>
          <w:tcPr>
            <w:tcW w:w="3642" w:type="dxa"/>
            <w:vAlign w:val="center"/>
          </w:tcPr>
          <w:p w:rsidR="004F4B2B" w:rsidRPr="00F104D5" w:rsidRDefault="004F4B2B" w:rsidP="00C30CB4">
            <w:pPr>
              <w:jc w:val="center"/>
              <w:rPr>
                <w:rFonts w:ascii="Verdana" w:hAnsi="Verdana" w:cs="Arial"/>
                <w:color w:val="003366"/>
                <w:sz w:val="16"/>
                <w:szCs w:val="16"/>
                <w:lang w:eastAsia="en-US"/>
              </w:rPr>
            </w:pPr>
            <w:r w:rsidRPr="00E76076">
              <w:rPr>
                <w:rFonts w:ascii="Verdana" w:hAnsi="Verdana" w:cs="Arial"/>
                <w:color w:val="003366"/>
                <w:sz w:val="16"/>
                <w:szCs w:val="16"/>
                <w:lang w:eastAsia="en-US"/>
              </w:rPr>
              <w:t>D.2.5 Proposta di una ridefinizione dei percorsi di tutela in sanità nell’ambito dell’ordinamento regionale, anche ai fini del recepimento della nuova normativa nazionale che individua nel Difensore civico regionale il garante del diritto alla salute.</w:t>
            </w:r>
          </w:p>
        </w:tc>
        <w:tc>
          <w:tcPr>
            <w:tcW w:w="1928" w:type="dxa"/>
            <w:vAlign w:val="center"/>
          </w:tcPr>
          <w:p w:rsidR="004F4B2B" w:rsidRPr="00F104D5" w:rsidRDefault="004F4B2B" w:rsidP="00C30CB4">
            <w:pPr>
              <w:spacing w:before="120" w:after="120"/>
              <w:jc w:val="center"/>
              <w:rPr>
                <w:rFonts w:ascii="Verdana" w:hAnsi="Verdana" w:cs="Arial"/>
                <w:color w:val="003366"/>
                <w:sz w:val="16"/>
                <w:szCs w:val="16"/>
                <w:lang w:eastAsia="en-US"/>
              </w:rPr>
            </w:pPr>
            <w:r w:rsidRPr="00FB2800">
              <w:rPr>
                <w:rFonts w:ascii="Verdana" w:hAnsi="Verdana" w:cs="Arial"/>
                <w:color w:val="003366"/>
                <w:sz w:val="16"/>
                <w:szCs w:val="16"/>
                <w:lang w:eastAsia="en-US"/>
              </w:rPr>
              <w:t xml:space="preserve">Presentazione proposta - </w:t>
            </w:r>
            <w:proofErr w:type="spellStart"/>
            <w:r w:rsidRPr="00FB2800">
              <w:rPr>
                <w:rFonts w:ascii="Verdana" w:hAnsi="Verdana" w:cs="Arial"/>
                <w:color w:val="003366"/>
                <w:sz w:val="16"/>
                <w:szCs w:val="16"/>
                <w:lang w:eastAsia="en-US"/>
              </w:rPr>
              <w:t>max</w:t>
            </w:r>
            <w:proofErr w:type="spellEnd"/>
            <w:r w:rsidRPr="00FB2800">
              <w:rPr>
                <w:rFonts w:ascii="Verdana" w:hAnsi="Verdana" w:cs="Arial"/>
                <w:color w:val="003366"/>
                <w:sz w:val="16"/>
                <w:szCs w:val="16"/>
                <w:lang w:eastAsia="en-US"/>
              </w:rPr>
              <w:t xml:space="preserve"> 100% entro ottobre - </w:t>
            </w:r>
            <w:proofErr w:type="spellStart"/>
            <w:r w:rsidRPr="00FB2800">
              <w:rPr>
                <w:rFonts w:ascii="Verdana" w:hAnsi="Verdana" w:cs="Arial"/>
                <w:color w:val="003366"/>
                <w:sz w:val="16"/>
                <w:szCs w:val="16"/>
                <w:lang w:eastAsia="en-US"/>
              </w:rPr>
              <w:t>max</w:t>
            </w:r>
            <w:proofErr w:type="spellEnd"/>
            <w:r w:rsidRPr="00FB2800">
              <w:rPr>
                <w:rFonts w:ascii="Verdana" w:hAnsi="Verdana" w:cs="Arial"/>
                <w:color w:val="003366"/>
                <w:sz w:val="16"/>
                <w:szCs w:val="16"/>
                <w:lang w:eastAsia="en-US"/>
              </w:rPr>
              <w:t xml:space="preserve"> 80% entro novembre</w:t>
            </w:r>
          </w:p>
        </w:tc>
        <w:tc>
          <w:tcPr>
            <w:tcW w:w="1928" w:type="dxa"/>
            <w:vAlign w:val="center"/>
          </w:tcPr>
          <w:p w:rsidR="004F4B2B" w:rsidRDefault="004F4B2B" w:rsidP="00C30CB4">
            <w:pPr>
              <w:spacing w:before="120" w:after="120"/>
              <w:jc w:val="center"/>
              <w:rPr>
                <w:rFonts w:ascii="Verdana" w:hAnsi="Verdana" w:cs="Arial"/>
                <w:color w:val="003366"/>
                <w:sz w:val="16"/>
                <w:szCs w:val="16"/>
                <w:lang w:eastAsia="en-US"/>
              </w:rPr>
            </w:pPr>
            <w:r w:rsidRPr="00FB2800">
              <w:rPr>
                <w:rFonts w:ascii="Verdana" w:hAnsi="Verdana" w:cs="Arial"/>
                <w:color w:val="003366"/>
                <w:sz w:val="16"/>
                <w:szCs w:val="16"/>
                <w:lang w:eastAsia="en-US"/>
              </w:rPr>
              <w:t>100%</w:t>
            </w:r>
          </w:p>
        </w:tc>
        <w:tc>
          <w:tcPr>
            <w:tcW w:w="2567" w:type="dxa"/>
            <w:vAlign w:val="center"/>
          </w:tcPr>
          <w:p w:rsidR="004F4B2B" w:rsidRDefault="004F4B2B" w:rsidP="00C30CB4">
            <w:pPr>
              <w:jc w:val="center"/>
              <w:rPr>
                <w:rFonts w:ascii="Verdana" w:hAnsi="Verdana" w:cs="Arial"/>
                <w:color w:val="003366"/>
                <w:sz w:val="16"/>
                <w:szCs w:val="16"/>
                <w:lang w:eastAsia="en-US"/>
              </w:rPr>
            </w:pPr>
            <w:r>
              <w:rPr>
                <w:rFonts w:ascii="Verdana" w:hAnsi="Verdana" w:cs="Arial"/>
                <w:color w:val="003366"/>
                <w:sz w:val="16"/>
                <w:szCs w:val="16"/>
                <w:lang w:eastAsia="en-US"/>
              </w:rPr>
              <w:t xml:space="preserve">SETTORE ASSISTENZA AGLI ORGANISMI </w:t>
            </w:r>
            <w:proofErr w:type="spellStart"/>
            <w:r>
              <w:rPr>
                <w:rFonts w:ascii="Verdana" w:hAnsi="Verdana" w:cs="Arial"/>
                <w:color w:val="003366"/>
                <w:sz w:val="16"/>
                <w:szCs w:val="16"/>
                <w:lang w:eastAsia="en-US"/>
              </w:rPr>
              <w:t>DI</w:t>
            </w:r>
            <w:proofErr w:type="spellEnd"/>
            <w:r>
              <w:rPr>
                <w:rFonts w:ascii="Verdana" w:hAnsi="Verdana" w:cs="Arial"/>
                <w:color w:val="003366"/>
                <w:sz w:val="16"/>
                <w:szCs w:val="16"/>
                <w:lang w:eastAsia="en-US"/>
              </w:rPr>
              <w:t xml:space="preserve"> GARANZIA</w:t>
            </w:r>
          </w:p>
        </w:tc>
      </w:tr>
      <w:tr w:rsidR="004F4B2B" w:rsidRPr="00935060" w:rsidTr="00C30CB4">
        <w:trPr>
          <w:trHeight w:val="1267"/>
          <w:jc w:val="center"/>
        </w:trPr>
        <w:tc>
          <w:tcPr>
            <w:tcW w:w="1000" w:type="dxa"/>
            <w:vMerge/>
            <w:vAlign w:val="center"/>
          </w:tcPr>
          <w:p w:rsidR="004F4B2B" w:rsidRPr="00875E53" w:rsidRDefault="004F4B2B" w:rsidP="00C30CB4">
            <w:pPr>
              <w:spacing w:before="120" w:after="120"/>
              <w:jc w:val="center"/>
              <w:rPr>
                <w:rFonts w:ascii="Verdana" w:hAnsi="Verdana" w:cs="Arial"/>
                <w:b/>
                <w:bCs/>
                <w:color w:val="003366"/>
                <w:sz w:val="16"/>
                <w:szCs w:val="16"/>
                <w:lang w:eastAsia="en-US"/>
              </w:rPr>
            </w:pPr>
          </w:p>
        </w:tc>
        <w:tc>
          <w:tcPr>
            <w:tcW w:w="2776" w:type="dxa"/>
            <w:vMerge/>
            <w:vAlign w:val="center"/>
          </w:tcPr>
          <w:p w:rsidR="004F4B2B" w:rsidRPr="00720EE7" w:rsidRDefault="004F4B2B" w:rsidP="00C30CB4">
            <w:pPr>
              <w:jc w:val="center"/>
              <w:rPr>
                <w:rFonts w:ascii="Verdana" w:hAnsi="Verdana" w:cs="Arial"/>
                <w:bCs/>
                <w:i/>
                <w:iCs/>
                <w:color w:val="003366"/>
                <w:sz w:val="16"/>
                <w:szCs w:val="16"/>
                <w:lang w:eastAsia="en-US"/>
              </w:rPr>
            </w:pPr>
          </w:p>
        </w:tc>
        <w:tc>
          <w:tcPr>
            <w:tcW w:w="3642" w:type="dxa"/>
            <w:vAlign w:val="center"/>
          </w:tcPr>
          <w:p w:rsidR="004F4B2B" w:rsidRPr="00F104D5" w:rsidRDefault="004F4B2B" w:rsidP="00C30CB4">
            <w:pPr>
              <w:jc w:val="center"/>
              <w:rPr>
                <w:rFonts w:ascii="Verdana" w:hAnsi="Verdana" w:cs="Arial"/>
                <w:color w:val="003366"/>
                <w:sz w:val="16"/>
                <w:szCs w:val="16"/>
                <w:lang w:eastAsia="en-US"/>
              </w:rPr>
            </w:pPr>
            <w:r w:rsidRPr="00E76076">
              <w:rPr>
                <w:rFonts w:ascii="Verdana" w:hAnsi="Verdana" w:cs="Arial"/>
                <w:color w:val="003366"/>
                <w:sz w:val="16"/>
                <w:szCs w:val="16"/>
                <w:lang w:eastAsia="en-US"/>
              </w:rPr>
              <w:t>D.2.6. Stipula della Convenzione con la Città Metropolitana di Firenze per l’esercizio delle funzioni di difesa civica al servizio degli Enti che fanno parte della stessa</w:t>
            </w:r>
          </w:p>
        </w:tc>
        <w:tc>
          <w:tcPr>
            <w:tcW w:w="1928" w:type="dxa"/>
            <w:vAlign w:val="center"/>
          </w:tcPr>
          <w:p w:rsidR="004F4B2B" w:rsidRPr="00F104D5" w:rsidRDefault="004F4B2B" w:rsidP="00C30CB4">
            <w:pPr>
              <w:spacing w:before="120" w:after="120"/>
              <w:jc w:val="center"/>
              <w:rPr>
                <w:rFonts w:ascii="Verdana" w:hAnsi="Verdana" w:cs="Arial"/>
                <w:color w:val="003366"/>
                <w:sz w:val="16"/>
                <w:szCs w:val="16"/>
                <w:lang w:eastAsia="en-US"/>
              </w:rPr>
            </w:pPr>
            <w:r w:rsidRPr="00FB2800">
              <w:rPr>
                <w:rFonts w:ascii="Verdana" w:hAnsi="Verdana" w:cs="Arial"/>
                <w:color w:val="003366"/>
                <w:sz w:val="16"/>
                <w:szCs w:val="16"/>
                <w:lang w:eastAsia="en-US"/>
              </w:rPr>
              <w:t xml:space="preserve">Presentazione proposta - </w:t>
            </w:r>
            <w:proofErr w:type="spellStart"/>
            <w:r w:rsidRPr="00FB2800">
              <w:rPr>
                <w:rFonts w:ascii="Verdana" w:hAnsi="Verdana" w:cs="Arial"/>
                <w:color w:val="003366"/>
                <w:sz w:val="16"/>
                <w:szCs w:val="16"/>
                <w:lang w:eastAsia="en-US"/>
              </w:rPr>
              <w:t>max</w:t>
            </w:r>
            <w:proofErr w:type="spellEnd"/>
            <w:r w:rsidRPr="00FB2800">
              <w:rPr>
                <w:rFonts w:ascii="Verdana" w:hAnsi="Verdana" w:cs="Arial"/>
                <w:color w:val="003366"/>
                <w:sz w:val="16"/>
                <w:szCs w:val="16"/>
                <w:lang w:eastAsia="en-US"/>
              </w:rPr>
              <w:t xml:space="preserve"> 100% entro novembre - </w:t>
            </w:r>
            <w:proofErr w:type="spellStart"/>
            <w:r w:rsidRPr="00FB2800">
              <w:rPr>
                <w:rFonts w:ascii="Verdana" w:hAnsi="Verdana" w:cs="Arial"/>
                <w:color w:val="003366"/>
                <w:sz w:val="16"/>
                <w:szCs w:val="16"/>
                <w:lang w:eastAsia="en-US"/>
              </w:rPr>
              <w:t>max</w:t>
            </w:r>
            <w:proofErr w:type="spellEnd"/>
            <w:r w:rsidRPr="00FB2800">
              <w:rPr>
                <w:rFonts w:ascii="Verdana" w:hAnsi="Verdana" w:cs="Arial"/>
                <w:color w:val="003366"/>
                <w:sz w:val="16"/>
                <w:szCs w:val="16"/>
                <w:lang w:eastAsia="en-US"/>
              </w:rPr>
              <w:t xml:space="preserve"> 80% entro dicembre</w:t>
            </w:r>
          </w:p>
        </w:tc>
        <w:tc>
          <w:tcPr>
            <w:tcW w:w="1928" w:type="dxa"/>
            <w:vAlign w:val="center"/>
          </w:tcPr>
          <w:p w:rsidR="004F4B2B" w:rsidRDefault="004F4B2B" w:rsidP="00C30CB4">
            <w:pPr>
              <w:spacing w:before="120" w:after="120"/>
              <w:jc w:val="center"/>
              <w:rPr>
                <w:rFonts w:ascii="Verdana" w:hAnsi="Verdana" w:cs="Arial"/>
                <w:color w:val="003366"/>
                <w:sz w:val="16"/>
                <w:szCs w:val="16"/>
                <w:lang w:eastAsia="en-US"/>
              </w:rPr>
            </w:pPr>
            <w:r w:rsidRPr="00FB2800">
              <w:rPr>
                <w:rFonts w:ascii="Verdana" w:hAnsi="Verdana" w:cs="Arial"/>
                <w:color w:val="003366"/>
                <w:sz w:val="16"/>
                <w:szCs w:val="16"/>
                <w:lang w:eastAsia="en-US"/>
              </w:rPr>
              <w:t>100%</w:t>
            </w:r>
          </w:p>
        </w:tc>
        <w:tc>
          <w:tcPr>
            <w:tcW w:w="2567" w:type="dxa"/>
            <w:vAlign w:val="center"/>
          </w:tcPr>
          <w:p w:rsidR="004F4B2B" w:rsidRDefault="004F4B2B" w:rsidP="00C30CB4">
            <w:pPr>
              <w:jc w:val="center"/>
              <w:rPr>
                <w:rFonts w:ascii="Verdana" w:hAnsi="Verdana" w:cs="Arial"/>
                <w:color w:val="003366"/>
                <w:sz w:val="16"/>
                <w:szCs w:val="16"/>
                <w:lang w:eastAsia="en-US"/>
              </w:rPr>
            </w:pPr>
            <w:r>
              <w:rPr>
                <w:rFonts w:ascii="Verdana" w:hAnsi="Verdana" w:cs="Arial"/>
                <w:color w:val="003366"/>
                <w:sz w:val="16"/>
                <w:szCs w:val="16"/>
                <w:lang w:eastAsia="en-US"/>
              </w:rPr>
              <w:t xml:space="preserve">SETTORE ASSISTENZA AGLI ORGANISMI </w:t>
            </w:r>
            <w:proofErr w:type="spellStart"/>
            <w:r>
              <w:rPr>
                <w:rFonts w:ascii="Verdana" w:hAnsi="Verdana" w:cs="Arial"/>
                <w:color w:val="003366"/>
                <w:sz w:val="16"/>
                <w:szCs w:val="16"/>
                <w:lang w:eastAsia="en-US"/>
              </w:rPr>
              <w:t>DI</w:t>
            </w:r>
            <w:proofErr w:type="spellEnd"/>
            <w:r>
              <w:rPr>
                <w:rFonts w:ascii="Verdana" w:hAnsi="Verdana" w:cs="Arial"/>
                <w:color w:val="003366"/>
                <w:sz w:val="16"/>
                <w:szCs w:val="16"/>
                <w:lang w:eastAsia="en-US"/>
              </w:rPr>
              <w:t xml:space="preserve"> GARANZIA</w:t>
            </w:r>
          </w:p>
        </w:tc>
      </w:tr>
      <w:tr w:rsidR="004F4B2B" w:rsidRPr="00935060" w:rsidTr="00C30CB4">
        <w:trPr>
          <w:trHeight w:val="1267"/>
          <w:jc w:val="center"/>
        </w:trPr>
        <w:tc>
          <w:tcPr>
            <w:tcW w:w="1000" w:type="dxa"/>
            <w:vMerge/>
            <w:vAlign w:val="center"/>
          </w:tcPr>
          <w:p w:rsidR="004F4B2B" w:rsidRPr="00875E53" w:rsidRDefault="004F4B2B" w:rsidP="00C30CB4">
            <w:pPr>
              <w:spacing w:before="120" w:after="120"/>
              <w:jc w:val="center"/>
              <w:rPr>
                <w:rFonts w:ascii="Verdana" w:hAnsi="Verdana" w:cs="Arial"/>
                <w:b/>
                <w:bCs/>
                <w:color w:val="003366"/>
                <w:sz w:val="16"/>
                <w:szCs w:val="16"/>
                <w:lang w:eastAsia="en-US"/>
              </w:rPr>
            </w:pPr>
          </w:p>
        </w:tc>
        <w:tc>
          <w:tcPr>
            <w:tcW w:w="2776" w:type="dxa"/>
            <w:vMerge w:val="restart"/>
            <w:vAlign w:val="center"/>
          </w:tcPr>
          <w:p w:rsidR="004F4B2B" w:rsidRPr="00720EE7" w:rsidRDefault="004F4B2B" w:rsidP="00C30CB4">
            <w:pPr>
              <w:jc w:val="center"/>
              <w:rPr>
                <w:rFonts w:ascii="Verdana" w:hAnsi="Verdana" w:cs="Arial"/>
                <w:bCs/>
                <w:i/>
                <w:iCs/>
                <w:color w:val="003366"/>
                <w:sz w:val="16"/>
                <w:szCs w:val="16"/>
                <w:lang w:eastAsia="en-US"/>
              </w:rPr>
            </w:pPr>
            <w:r w:rsidRPr="00720EE7">
              <w:rPr>
                <w:rFonts w:ascii="Verdana" w:hAnsi="Verdana" w:cs="Arial"/>
                <w:bCs/>
                <w:i/>
                <w:iCs/>
                <w:color w:val="003366"/>
                <w:sz w:val="16"/>
                <w:szCs w:val="16"/>
                <w:lang w:eastAsia="en-US"/>
              </w:rPr>
              <w:t>D.3. Qualificazione del ruolo della Comunicazione e dell'Ufficio Stampa</w:t>
            </w:r>
          </w:p>
        </w:tc>
        <w:tc>
          <w:tcPr>
            <w:tcW w:w="3642" w:type="dxa"/>
            <w:vAlign w:val="center"/>
          </w:tcPr>
          <w:p w:rsidR="004F4B2B" w:rsidRPr="00F104D5" w:rsidRDefault="004F4B2B" w:rsidP="00C30CB4">
            <w:pPr>
              <w:jc w:val="center"/>
              <w:rPr>
                <w:rFonts w:ascii="Verdana" w:hAnsi="Verdana" w:cs="Arial"/>
                <w:color w:val="003366"/>
                <w:sz w:val="16"/>
                <w:szCs w:val="16"/>
                <w:lang w:eastAsia="en-US"/>
              </w:rPr>
            </w:pPr>
            <w:r w:rsidRPr="00E76076">
              <w:rPr>
                <w:rFonts w:ascii="Verdana" w:hAnsi="Verdana" w:cs="Arial"/>
                <w:color w:val="003366"/>
                <w:sz w:val="16"/>
                <w:szCs w:val="16"/>
                <w:lang w:eastAsia="en-US"/>
              </w:rPr>
              <w:t>D.3.1 Implementazione del sito web del Consiglio in relazione alle procedure per la presentazione di una proposta di legge di iniziativa popolare,  ivi comprese le procedure relative alle fusioni di Comuni</w:t>
            </w:r>
          </w:p>
        </w:tc>
        <w:tc>
          <w:tcPr>
            <w:tcW w:w="1928" w:type="dxa"/>
            <w:vAlign w:val="center"/>
          </w:tcPr>
          <w:p w:rsidR="004F4B2B" w:rsidRPr="00F104D5" w:rsidRDefault="004F4B2B" w:rsidP="00C30CB4">
            <w:pPr>
              <w:spacing w:before="120" w:after="120"/>
              <w:jc w:val="center"/>
              <w:rPr>
                <w:rFonts w:ascii="Verdana" w:hAnsi="Verdana" w:cs="Arial"/>
                <w:color w:val="003366"/>
                <w:sz w:val="16"/>
                <w:szCs w:val="16"/>
                <w:lang w:eastAsia="en-US"/>
              </w:rPr>
            </w:pPr>
            <w:r w:rsidRPr="00FB2800">
              <w:rPr>
                <w:rFonts w:ascii="Verdana" w:hAnsi="Verdana" w:cs="Arial"/>
                <w:color w:val="003366"/>
                <w:sz w:val="16"/>
                <w:szCs w:val="16"/>
                <w:lang w:eastAsia="en-US"/>
              </w:rPr>
              <w:t xml:space="preserve">Aggiornamento Sito Web del Consiglio - </w:t>
            </w:r>
            <w:proofErr w:type="spellStart"/>
            <w:r w:rsidRPr="00FB2800">
              <w:rPr>
                <w:rFonts w:ascii="Verdana" w:hAnsi="Verdana" w:cs="Arial"/>
                <w:color w:val="003366"/>
                <w:sz w:val="16"/>
                <w:szCs w:val="16"/>
                <w:lang w:eastAsia="en-US"/>
              </w:rPr>
              <w:t>max</w:t>
            </w:r>
            <w:proofErr w:type="spellEnd"/>
            <w:r w:rsidRPr="00FB2800">
              <w:rPr>
                <w:rFonts w:ascii="Verdana" w:hAnsi="Verdana" w:cs="Arial"/>
                <w:color w:val="003366"/>
                <w:sz w:val="16"/>
                <w:szCs w:val="16"/>
                <w:lang w:eastAsia="en-US"/>
              </w:rPr>
              <w:t xml:space="preserve"> 100% entro settembre - </w:t>
            </w:r>
            <w:proofErr w:type="spellStart"/>
            <w:r w:rsidRPr="00FB2800">
              <w:rPr>
                <w:rFonts w:ascii="Verdana" w:hAnsi="Verdana" w:cs="Arial"/>
                <w:color w:val="003366"/>
                <w:sz w:val="16"/>
                <w:szCs w:val="16"/>
                <w:lang w:eastAsia="en-US"/>
              </w:rPr>
              <w:t>max</w:t>
            </w:r>
            <w:proofErr w:type="spellEnd"/>
            <w:r w:rsidRPr="00FB2800">
              <w:rPr>
                <w:rFonts w:ascii="Verdana" w:hAnsi="Verdana" w:cs="Arial"/>
                <w:color w:val="003366"/>
                <w:sz w:val="16"/>
                <w:szCs w:val="16"/>
                <w:lang w:eastAsia="en-US"/>
              </w:rPr>
              <w:t xml:space="preserve"> 80% entro ottobre</w:t>
            </w:r>
          </w:p>
        </w:tc>
        <w:tc>
          <w:tcPr>
            <w:tcW w:w="1928" w:type="dxa"/>
            <w:vAlign w:val="center"/>
          </w:tcPr>
          <w:p w:rsidR="004F4B2B"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t>100%</w:t>
            </w:r>
          </w:p>
        </w:tc>
        <w:tc>
          <w:tcPr>
            <w:tcW w:w="2567" w:type="dxa"/>
            <w:vAlign w:val="center"/>
          </w:tcPr>
          <w:p w:rsidR="004F4B2B" w:rsidRDefault="004F4B2B" w:rsidP="00C30CB4">
            <w:pPr>
              <w:jc w:val="center"/>
              <w:rPr>
                <w:rFonts w:ascii="Verdana" w:hAnsi="Verdana" w:cs="Arial"/>
                <w:color w:val="003366"/>
                <w:sz w:val="16"/>
                <w:szCs w:val="16"/>
                <w:lang w:eastAsia="en-US"/>
              </w:rPr>
            </w:pPr>
          </w:p>
          <w:p w:rsidR="004F4B2B" w:rsidRDefault="004F4B2B" w:rsidP="00C30CB4">
            <w:pPr>
              <w:jc w:val="center"/>
              <w:rPr>
                <w:rFonts w:ascii="Verdana" w:hAnsi="Verdana" w:cs="Arial"/>
                <w:color w:val="003366"/>
                <w:sz w:val="16"/>
                <w:szCs w:val="16"/>
                <w:lang w:eastAsia="en-US"/>
              </w:rPr>
            </w:pPr>
            <w:r>
              <w:rPr>
                <w:rFonts w:ascii="Verdana" w:hAnsi="Verdana" w:cs="Arial"/>
                <w:color w:val="003366"/>
                <w:sz w:val="16"/>
                <w:szCs w:val="16"/>
                <w:lang w:eastAsia="en-US"/>
              </w:rPr>
              <w:t xml:space="preserve">SETTORE ASSISTANZA GIURIDICA E LEGISLATIVA </w:t>
            </w:r>
          </w:p>
          <w:p w:rsidR="004F4B2B" w:rsidRDefault="004F4B2B" w:rsidP="00C30CB4">
            <w:pPr>
              <w:jc w:val="center"/>
              <w:rPr>
                <w:rFonts w:ascii="Verdana" w:hAnsi="Verdana" w:cs="Arial"/>
                <w:color w:val="003366"/>
                <w:sz w:val="16"/>
                <w:szCs w:val="16"/>
                <w:lang w:eastAsia="en-US"/>
              </w:rPr>
            </w:pP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SETTORE BIBLIOTECA E DOCUMENTAZIONE. ARCHIVIO E PROTOCOLLO.</w:t>
            </w:r>
          </w:p>
          <w:p w:rsidR="004F4B2B" w:rsidRDefault="004F4B2B" w:rsidP="00C30CB4">
            <w:pPr>
              <w:autoSpaceDE w:val="0"/>
              <w:autoSpaceDN w:val="0"/>
              <w:adjustRightInd w:val="0"/>
              <w:jc w:val="center"/>
              <w:rPr>
                <w:rFonts w:ascii="Verdana" w:hAnsi="Verdana" w:cs="Verdana"/>
                <w:color w:val="003366"/>
                <w:sz w:val="16"/>
                <w:szCs w:val="16"/>
              </w:rPr>
            </w:pPr>
            <w:r>
              <w:rPr>
                <w:rFonts w:ascii="Verdana" w:hAnsi="Verdana" w:cs="Verdana"/>
                <w:color w:val="003366"/>
                <w:sz w:val="16"/>
                <w:szCs w:val="16"/>
              </w:rPr>
              <w:t>COMUNICAZIONE, EDITORIA, URP E SITO WEB.</w:t>
            </w:r>
          </w:p>
          <w:p w:rsidR="004F4B2B" w:rsidRDefault="004F4B2B" w:rsidP="00C30CB4">
            <w:pPr>
              <w:jc w:val="center"/>
              <w:rPr>
                <w:rFonts w:ascii="Verdana" w:hAnsi="Verdana" w:cs="Arial"/>
                <w:color w:val="003366"/>
                <w:sz w:val="16"/>
                <w:szCs w:val="16"/>
                <w:lang w:eastAsia="en-US"/>
              </w:rPr>
            </w:pPr>
            <w:r>
              <w:rPr>
                <w:rFonts w:ascii="Verdana" w:hAnsi="Verdana" w:cs="Verdana"/>
                <w:color w:val="003366"/>
                <w:sz w:val="16"/>
                <w:szCs w:val="16"/>
              </w:rPr>
              <w:t>TIPOGRAFIA</w:t>
            </w:r>
          </w:p>
          <w:p w:rsidR="004F4B2B" w:rsidRDefault="004F4B2B" w:rsidP="00C30CB4">
            <w:pPr>
              <w:jc w:val="center"/>
              <w:rPr>
                <w:rFonts w:ascii="Verdana" w:hAnsi="Verdana" w:cs="Arial"/>
                <w:color w:val="003366"/>
                <w:sz w:val="16"/>
                <w:szCs w:val="16"/>
                <w:lang w:eastAsia="en-US"/>
              </w:rPr>
            </w:pPr>
          </w:p>
          <w:p w:rsidR="004F4B2B" w:rsidRDefault="004F4B2B" w:rsidP="00C30CB4">
            <w:pPr>
              <w:jc w:val="center"/>
              <w:rPr>
                <w:rFonts w:ascii="Verdana" w:hAnsi="Verdana" w:cs="Arial"/>
                <w:color w:val="003366"/>
                <w:sz w:val="16"/>
                <w:szCs w:val="16"/>
                <w:lang w:eastAsia="en-US"/>
              </w:rPr>
            </w:pPr>
          </w:p>
        </w:tc>
      </w:tr>
      <w:tr w:rsidR="004F4B2B" w:rsidRPr="00935060" w:rsidTr="00C30CB4">
        <w:trPr>
          <w:trHeight w:val="1267"/>
          <w:jc w:val="center"/>
        </w:trPr>
        <w:tc>
          <w:tcPr>
            <w:tcW w:w="1000" w:type="dxa"/>
            <w:vMerge/>
            <w:tcBorders>
              <w:bottom w:val="single" w:sz="8" w:space="0" w:color="4F81BD"/>
            </w:tcBorders>
            <w:vAlign w:val="center"/>
          </w:tcPr>
          <w:p w:rsidR="004F4B2B" w:rsidRDefault="004F4B2B" w:rsidP="00C30CB4">
            <w:pPr>
              <w:spacing w:before="120" w:after="120"/>
              <w:jc w:val="center"/>
              <w:rPr>
                <w:rFonts w:ascii="Verdana" w:hAnsi="Verdana" w:cs="Arial"/>
                <w:b/>
                <w:bCs/>
                <w:color w:val="003366"/>
                <w:sz w:val="16"/>
                <w:szCs w:val="16"/>
                <w:lang w:eastAsia="en-US"/>
              </w:rPr>
            </w:pPr>
          </w:p>
        </w:tc>
        <w:tc>
          <w:tcPr>
            <w:tcW w:w="2776" w:type="dxa"/>
            <w:vMerge/>
            <w:tcBorders>
              <w:bottom w:val="single" w:sz="8" w:space="0" w:color="4F81BD"/>
            </w:tcBorders>
            <w:vAlign w:val="center"/>
          </w:tcPr>
          <w:p w:rsidR="004F4B2B" w:rsidRPr="00F104D5" w:rsidRDefault="004F4B2B" w:rsidP="00C30CB4">
            <w:pPr>
              <w:jc w:val="center"/>
              <w:rPr>
                <w:rFonts w:ascii="Verdana" w:hAnsi="Verdana" w:cs="Arial"/>
                <w:bCs/>
                <w:i/>
                <w:iCs/>
                <w:color w:val="003366"/>
                <w:sz w:val="16"/>
                <w:szCs w:val="16"/>
                <w:lang w:eastAsia="en-US"/>
              </w:rPr>
            </w:pPr>
          </w:p>
        </w:tc>
        <w:tc>
          <w:tcPr>
            <w:tcW w:w="3642" w:type="dxa"/>
            <w:tcBorders>
              <w:bottom w:val="single" w:sz="8" w:space="0" w:color="4F81BD"/>
            </w:tcBorders>
            <w:vAlign w:val="center"/>
          </w:tcPr>
          <w:p w:rsidR="004F4B2B" w:rsidRPr="00531DA3" w:rsidRDefault="004F4B2B" w:rsidP="00C30CB4">
            <w:pPr>
              <w:jc w:val="center"/>
              <w:rPr>
                <w:rFonts w:ascii="Verdana" w:hAnsi="Verdana" w:cs="Arial"/>
                <w:color w:val="003366"/>
                <w:sz w:val="16"/>
                <w:szCs w:val="16"/>
                <w:lang w:eastAsia="en-US"/>
              </w:rPr>
            </w:pPr>
            <w:r w:rsidRPr="00E76076">
              <w:rPr>
                <w:rFonts w:ascii="Verdana" w:hAnsi="Verdana" w:cs="Arial"/>
                <w:color w:val="003366"/>
                <w:sz w:val="16"/>
                <w:szCs w:val="16"/>
                <w:lang w:eastAsia="en-US"/>
              </w:rPr>
              <w:t>D.3.2  Cura dei rapporti con i mezzi di informazione. Diffusione delle informazioni sulle attività del Consiglio regionale, delle commissioni, degli organi consiliari, degli organismi istituiti presso il Consiglio regionale e sulle iniziative istituzionali promosse o partecipate dallo stesso Consiglio. Redazione di comunicati stampa, elaborazione di prodotti editoriali, cartacei e informatizzati, anche a supporto delle attività di comunicazione integrata e della comunicazione all’interno dell’ente o da inserire in notiziari radiofonici o televisivi.</w:t>
            </w:r>
          </w:p>
        </w:tc>
        <w:tc>
          <w:tcPr>
            <w:tcW w:w="1928" w:type="dxa"/>
            <w:tcBorders>
              <w:bottom w:val="single" w:sz="8" w:space="0" w:color="4F81BD"/>
            </w:tcBorders>
            <w:vAlign w:val="center"/>
          </w:tcPr>
          <w:p w:rsidR="004F4B2B" w:rsidRPr="00531DA3" w:rsidRDefault="004F4B2B" w:rsidP="00C30CB4">
            <w:pPr>
              <w:spacing w:before="120" w:after="120"/>
              <w:jc w:val="center"/>
              <w:rPr>
                <w:rFonts w:ascii="Verdana" w:hAnsi="Verdana" w:cs="Arial"/>
                <w:color w:val="003366"/>
                <w:sz w:val="16"/>
                <w:szCs w:val="16"/>
                <w:lang w:eastAsia="en-US"/>
              </w:rPr>
            </w:pPr>
            <w:r w:rsidRPr="00FB2800">
              <w:rPr>
                <w:rFonts w:ascii="Verdana" w:hAnsi="Verdana" w:cs="Arial"/>
                <w:color w:val="003366"/>
                <w:sz w:val="16"/>
                <w:szCs w:val="16"/>
                <w:lang w:eastAsia="en-US"/>
              </w:rPr>
              <w:t>Realizzazione 100% adempimenti richiesti</w:t>
            </w:r>
          </w:p>
        </w:tc>
        <w:tc>
          <w:tcPr>
            <w:tcW w:w="1928" w:type="dxa"/>
            <w:tcBorders>
              <w:bottom w:val="single" w:sz="8" w:space="0" w:color="4F81BD"/>
            </w:tcBorders>
            <w:vAlign w:val="center"/>
          </w:tcPr>
          <w:p w:rsidR="004F4B2B" w:rsidRDefault="004F4B2B" w:rsidP="00C30CB4">
            <w:pPr>
              <w:spacing w:before="120" w:after="120"/>
              <w:jc w:val="center"/>
              <w:rPr>
                <w:rFonts w:ascii="Verdana" w:hAnsi="Verdana" w:cs="Arial"/>
                <w:color w:val="003366"/>
                <w:sz w:val="16"/>
                <w:szCs w:val="16"/>
                <w:lang w:eastAsia="en-US"/>
              </w:rPr>
            </w:pPr>
            <w:r>
              <w:rPr>
                <w:rFonts w:ascii="Verdana" w:hAnsi="Verdana" w:cs="Arial"/>
                <w:color w:val="003366"/>
                <w:sz w:val="16"/>
                <w:szCs w:val="16"/>
                <w:lang w:eastAsia="en-US"/>
              </w:rPr>
              <w:t>100%</w:t>
            </w:r>
          </w:p>
        </w:tc>
        <w:tc>
          <w:tcPr>
            <w:tcW w:w="2567" w:type="dxa"/>
            <w:tcBorders>
              <w:bottom w:val="single" w:sz="8" w:space="0" w:color="4F81BD"/>
            </w:tcBorders>
            <w:vAlign w:val="center"/>
          </w:tcPr>
          <w:p w:rsidR="004F4B2B" w:rsidRDefault="004F4B2B" w:rsidP="00C30CB4">
            <w:pPr>
              <w:jc w:val="center"/>
              <w:rPr>
                <w:rFonts w:ascii="Verdana" w:hAnsi="Verdana" w:cs="Arial"/>
                <w:color w:val="003366"/>
                <w:sz w:val="16"/>
                <w:szCs w:val="16"/>
                <w:lang w:eastAsia="en-US"/>
              </w:rPr>
            </w:pPr>
            <w:r>
              <w:rPr>
                <w:rFonts w:ascii="Verdana" w:hAnsi="Verdana" w:cs="Arial"/>
                <w:color w:val="003366"/>
                <w:sz w:val="16"/>
                <w:szCs w:val="16"/>
                <w:lang w:eastAsia="en-US"/>
              </w:rPr>
              <w:t>UFFICIO STAMPA</w:t>
            </w:r>
          </w:p>
        </w:tc>
      </w:tr>
    </w:tbl>
    <w:p w:rsidR="004F4B2B" w:rsidRDefault="004F4B2B" w:rsidP="0076404A">
      <w:pPr>
        <w:keepNext/>
        <w:keepLines/>
        <w:numPr>
          <w:ilvl w:val="1"/>
          <w:numId w:val="0"/>
        </w:numPr>
        <w:tabs>
          <w:tab w:val="left" w:pos="993"/>
        </w:tabs>
        <w:outlineLvl w:val="0"/>
        <w:rPr>
          <w:rFonts w:ascii="Verdana" w:hAnsi="Verdana"/>
          <w:b/>
          <w:color w:val="0F243E"/>
          <w:lang w:eastAsia="en-US"/>
        </w:rPr>
      </w:pPr>
    </w:p>
    <w:bookmarkEnd w:id="0"/>
    <w:p w:rsidR="004F4B2B" w:rsidRDefault="004F4B2B" w:rsidP="00846886">
      <w:pPr>
        <w:pStyle w:val="valutazioneAllegati2"/>
        <w:spacing w:before="0"/>
        <w:rPr>
          <w:i w:val="0"/>
          <w:color w:val="0F243E"/>
        </w:rPr>
      </w:pPr>
      <w:r>
        <w:rPr>
          <w:i w:val="0"/>
          <w:color w:val="0F243E"/>
        </w:rPr>
        <w:br w:type="page"/>
      </w:r>
    </w:p>
    <w:p w:rsidR="004F4B2B" w:rsidRDefault="004F4B2B" w:rsidP="00846886">
      <w:pPr>
        <w:pStyle w:val="valutazioneAllegati2"/>
        <w:spacing w:before="0"/>
        <w:rPr>
          <w:i w:val="0"/>
          <w:color w:val="0F243E"/>
        </w:rPr>
      </w:pPr>
    </w:p>
    <w:p w:rsidR="004F4B2B" w:rsidRDefault="004F4B2B" w:rsidP="00846886">
      <w:pPr>
        <w:pStyle w:val="valutazioneAllegati2"/>
        <w:spacing w:before="0"/>
        <w:rPr>
          <w:i w:val="0"/>
          <w:color w:val="0F243E"/>
        </w:rPr>
      </w:pPr>
      <w:r>
        <w:rPr>
          <w:i w:val="0"/>
          <w:color w:val="0F243E"/>
        </w:rPr>
        <w:t xml:space="preserve">Gli allegati al programma della </w:t>
      </w:r>
      <w:r w:rsidRPr="00801D13">
        <w:rPr>
          <w:i w:val="0"/>
          <w:color w:val="0F243E"/>
        </w:rPr>
        <w:t>prestazione organizzativa</w:t>
      </w:r>
      <w:r>
        <w:rPr>
          <w:i w:val="0"/>
          <w:color w:val="0F243E"/>
        </w:rPr>
        <w:t xml:space="preserve"> 2017</w:t>
      </w:r>
    </w:p>
    <w:p w:rsidR="004F4B2B" w:rsidRDefault="004F4B2B" w:rsidP="00846886">
      <w:pPr>
        <w:pStyle w:val="valutazioneAllegati2"/>
        <w:spacing w:before="0"/>
        <w:rPr>
          <w:rFonts w:cs="Arial"/>
          <w:b w:val="0"/>
          <w:bCs w:val="0"/>
          <w:i w:val="0"/>
          <w:iCs w:val="0"/>
          <w:color w:val="000000"/>
          <w:sz w:val="20"/>
          <w:szCs w:val="20"/>
          <w:lang w:eastAsia="en-US"/>
        </w:rPr>
      </w:pPr>
      <w:r w:rsidRPr="00CA65F8">
        <w:rPr>
          <w:rFonts w:cs="Arial"/>
          <w:b w:val="0"/>
          <w:bCs w:val="0"/>
          <w:i w:val="0"/>
          <w:iCs w:val="0"/>
          <w:color w:val="000000"/>
          <w:sz w:val="20"/>
          <w:szCs w:val="20"/>
          <w:lang w:eastAsia="en-US"/>
        </w:rPr>
        <w:t xml:space="preserve">Al fine </w:t>
      </w:r>
      <w:r>
        <w:rPr>
          <w:rFonts w:cs="Arial"/>
          <w:b w:val="0"/>
          <w:bCs w:val="0"/>
          <w:i w:val="0"/>
          <w:iCs w:val="0"/>
          <w:color w:val="000000"/>
          <w:sz w:val="20"/>
          <w:szCs w:val="20"/>
          <w:lang w:eastAsia="en-US"/>
        </w:rPr>
        <w:t xml:space="preserve">di rendere maggiormente efficace la rappresentazione del programma della </w:t>
      </w:r>
      <w:r w:rsidRPr="00801D13">
        <w:rPr>
          <w:rFonts w:cs="Arial"/>
          <w:b w:val="0"/>
          <w:bCs w:val="0"/>
          <w:i w:val="0"/>
          <w:iCs w:val="0"/>
          <w:color w:val="000000"/>
          <w:sz w:val="20"/>
          <w:szCs w:val="20"/>
          <w:lang w:eastAsia="en-US"/>
        </w:rPr>
        <w:t>prestazione organizzativa</w:t>
      </w:r>
      <w:r>
        <w:rPr>
          <w:rFonts w:cs="Arial"/>
          <w:b w:val="0"/>
          <w:bCs w:val="0"/>
          <w:i w:val="0"/>
          <w:iCs w:val="0"/>
          <w:color w:val="000000"/>
          <w:sz w:val="20"/>
          <w:szCs w:val="20"/>
          <w:lang w:eastAsia="en-US"/>
        </w:rPr>
        <w:t xml:space="preserve"> del Consiglio Regionale della Toscana, per l’esercizio finanziario 2017, ed in ossequio al principio dell’immediata intelligibilità (cfr. Delibera CIVIT 112/2010, punto 2.3, principio n. 2), si ritiene opportuno integrare il documento principale con il seguente allegato: la </w:t>
      </w:r>
      <w:r w:rsidRPr="0055086A">
        <w:rPr>
          <w:rFonts w:cs="Arial"/>
          <w:b w:val="0"/>
          <w:bCs w:val="0"/>
          <w:i w:val="0"/>
          <w:iCs w:val="0"/>
          <w:color w:val="000000"/>
          <w:sz w:val="20"/>
          <w:szCs w:val="20"/>
          <w:lang w:eastAsia="en-US"/>
        </w:rPr>
        <w:t xml:space="preserve">Deliberazione dell’Ufficio di </w:t>
      </w:r>
      <w:r>
        <w:rPr>
          <w:rFonts w:cs="Arial"/>
          <w:b w:val="0"/>
          <w:bCs w:val="0"/>
          <w:i w:val="0"/>
          <w:iCs w:val="0"/>
          <w:color w:val="000000"/>
          <w:sz w:val="20"/>
          <w:szCs w:val="20"/>
          <w:lang w:eastAsia="en-US"/>
        </w:rPr>
        <w:t xml:space="preserve">Presidenza del </w:t>
      </w:r>
      <w:r w:rsidRPr="009F2D9D">
        <w:rPr>
          <w:rFonts w:cs="Arial"/>
          <w:b w:val="0"/>
          <w:bCs w:val="0"/>
          <w:i w:val="0"/>
          <w:iCs w:val="0"/>
          <w:color w:val="000000"/>
          <w:sz w:val="20"/>
          <w:szCs w:val="20"/>
          <w:lang w:eastAsia="en-US"/>
        </w:rPr>
        <w:t>24 aprile 2017, n. 44</w:t>
      </w:r>
      <w:r>
        <w:rPr>
          <w:rFonts w:cs="Arial"/>
          <w:b w:val="0"/>
          <w:bCs w:val="0"/>
          <w:i w:val="0"/>
          <w:iCs w:val="0"/>
          <w:color w:val="000000"/>
          <w:sz w:val="20"/>
          <w:szCs w:val="20"/>
          <w:lang w:eastAsia="en-US"/>
        </w:rPr>
        <w:t xml:space="preserve"> con cui sono stati approvati gli obiettivi strategici del Consiglio regionale per l’anno 2017 (Allegato A)</w:t>
      </w:r>
      <w:r w:rsidRPr="00FC75EC">
        <w:rPr>
          <w:rFonts w:cs="Arial"/>
          <w:b w:val="0"/>
          <w:bCs w:val="0"/>
          <w:i w:val="0"/>
          <w:iCs w:val="0"/>
          <w:color w:val="000000"/>
          <w:sz w:val="20"/>
          <w:szCs w:val="20"/>
          <w:lang w:eastAsia="en-US"/>
        </w:rPr>
        <w:t xml:space="preserve"> costituendo questi ultimi, ai sensi degli articoli 14 e 15 del regolamento interno di organizzazione 16/2011, il presupposto per il sistema complessivo di programmazione e di valutazione dei dipendenti del Consiglio regionale.</w:t>
      </w:r>
      <w:r>
        <w:rPr>
          <w:rFonts w:cs="Arial"/>
          <w:b w:val="0"/>
          <w:bCs w:val="0"/>
          <w:i w:val="0"/>
          <w:iCs w:val="0"/>
          <w:color w:val="000000"/>
          <w:sz w:val="20"/>
          <w:szCs w:val="20"/>
          <w:lang w:eastAsia="en-US"/>
        </w:rPr>
        <w:t>.</w:t>
      </w:r>
    </w:p>
    <w:p w:rsidR="004F4B2B" w:rsidRDefault="004F4B2B" w:rsidP="00846886">
      <w:pPr>
        <w:pStyle w:val="valutazioneAllegati2"/>
        <w:spacing w:before="0"/>
        <w:rPr>
          <w:i w:val="0"/>
          <w:color w:val="0F243E"/>
          <w:sz w:val="20"/>
          <w:szCs w:val="20"/>
        </w:rPr>
      </w:pPr>
    </w:p>
    <w:p w:rsidR="004F4B2B" w:rsidRDefault="004F4B2B" w:rsidP="00846886">
      <w:pPr>
        <w:pStyle w:val="valutazioneAllegati2"/>
        <w:spacing w:before="0"/>
        <w:rPr>
          <w:i w:val="0"/>
          <w:color w:val="0F243E"/>
          <w:sz w:val="20"/>
          <w:szCs w:val="20"/>
        </w:rPr>
      </w:pPr>
    </w:p>
    <w:sectPr w:rsidR="004F4B2B" w:rsidSect="00BA4494">
      <w:footerReference w:type="even" r:id="rId13"/>
      <w:pgSz w:w="16839" w:h="11907" w:orient="landscape" w:code="9"/>
      <w:pgMar w:top="1560" w:right="1134"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0B7" w:rsidRDefault="009240B7">
      <w:r>
        <w:separator/>
      </w:r>
    </w:p>
  </w:endnote>
  <w:endnote w:type="continuationSeparator" w:id="0">
    <w:p w:rsidR="009240B7" w:rsidRDefault="009240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0B7" w:rsidRDefault="009240B7">
    <w:pPr>
      <w:pStyle w:val="Pidipagina"/>
    </w:pPr>
  </w:p>
  <w:p w:rsidR="009240B7" w:rsidRDefault="009240B7" w:rsidP="00D82D74">
    <w:pPr>
      <w:pStyle w:val="Pidipagina"/>
      <w:pBdr>
        <w:top w:val="single" w:sz="4" w:space="1" w:color="auto"/>
      </w:pBdr>
      <w:tabs>
        <w:tab w:val="clear" w:pos="4819"/>
        <w:tab w:val="clear" w:pos="9638"/>
        <w:tab w:val="right" w:pos="12474"/>
      </w:tabs>
      <w:rPr>
        <w:rFonts w:ascii="Verdana" w:hAnsi="Verdana"/>
        <w:i/>
        <w:sz w:val="16"/>
        <w:szCs w:val="16"/>
      </w:rPr>
    </w:pPr>
    <w:r>
      <w:rPr>
        <w:rFonts w:ascii="Verdana" w:hAnsi="Verdana"/>
        <w:i/>
        <w:sz w:val="16"/>
        <w:szCs w:val="16"/>
      </w:rPr>
      <w:t xml:space="preserve">PROGRAMMA PRESTAZIONE ORGANIZZATIVA – ANNO 2017                                                                                                                                   </w:t>
    </w:r>
    <w:proofErr w:type="spellStart"/>
    <w:r>
      <w:rPr>
        <w:rFonts w:ascii="Verdana" w:hAnsi="Verdana"/>
        <w:i/>
        <w:sz w:val="16"/>
        <w:szCs w:val="28"/>
      </w:rPr>
      <w:t>PAG</w:t>
    </w:r>
    <w:proofErr w:type="spellEnd"/>
    <w:r w:rsidRPr="00BF2E0B">
      <w:rPr>
        <w:rFonts w:ascii="Verdana" w:hAnsi="Verdana"/>
        <w:i/>
        <w:sz w:val="16"/>
        <w:szCs w:val="28"/>
      </w:rPr>
      <w:t xml:space="preserve">. </w:t>
    </w:r>
    <w:r w:rsidR="00A35C84" w:rsidRPr="00BF2E0B">
      <w:rPr>
        <w:rFonts w:ascii="Verdana" w:hAnsi="Verdana"/>
        <w:i/>
        <w:sz w:val="6"/>
        <w:szCs w:val="16"/>
      </w:rPr>
      <w:fldChar w:fldCharType="begin"/>
    </w:r>
    <w:r w:rsidRPr="00BF2E0B">
      <w:rPr>
        <w:rFonts w:ascii="Verdana" w:hAnsi="Verdana"/>
        <w:i/>
        <w:sz w:val="6"/>
        <w:szCs w:val="16"/>
      </w:rPr>
      <w:instrText xml:space="preserve"> PAGE    \* MERGEFORMAT </w:instrText>
    </w:r>
    <w:r w:rsidR="00A35C84" w:rsidRPr="00BF2E0B">
      <w:rPr>
        <w:rFonts w:ascii="Verdana" w:hAnsi="Verdana"/>
        <w:i/>
        <w:sz w:val="6"/>
        <w:szCs w:val="16"/>
      </w:rPr>
      <w:fldChar w:fldCharType="separate"/>
    </w:r>
    <w:r w:rsidR="00AF6219" w:rsidRPr="00AF6219">
      <w:rPr>
        <w:rFonts w:ascii="Verdana" w:hAnsi="Verdana"/>
        <w:i/>
        <w:noProof/>
        <w:sz w:val="16"/>
        <w:szCs w:val="28"/>
      </w:rPr>
      <w:t>7</w:t>
    </w:r>
    <w:r w:rsidR="00A35C84" w:rsidRPr="00BF2E0B">
      <w:rPr>
        <w:rFonts w:ascii="Verdana" w:hAnsi="Verdana"/>
        <w:i/>
        <w:sz w:val="6"/>
        <w:szCs w:val="16"/>
      </w:rPr>
      <w:fldChar w:fldCharType="end"/>
    </w:r>
    <w:r>
      <w:rPr>
        <w:rFonts w:ascii="Verdana" w:hAnsi="Verdana"/>
        <w:i/>
        <w:sz w:val="6"/>
        <w:szCs w:val="16"/>
      </w:rPr>
      <w:t xml:space="preserve"> </w:t>
    </w:r>
    <w:r>
      <w:rPr>
        <w:rFonts w:ascii="Verdana" w:hAnsi="Verdana"/>
        <w:i/>
        <w:sz w:val="16"/>
        <w:szCs w:val="16"/>
      </w:rPr>
      <w:t>/28</w:t>
    </w:r>
    <w:r w:rsidRPr="00BF2E0B">
      <w:rPr>
        <w:rFonts w:ascii="Verdana" w:hAnsi="Verdana"/>
        <w:i/>
        <w:sz w:val="6"/>
        <w:szCs w:val="16"/>
      </w:rPr>
      <w:t xml:space="preserve">               </w:t>
    </w:r>
  </w:p>
  <w:p w:rsidR="009240B7" w:rsidRPr="003265D4" w:rsidRDefault="009240B7" w:rsidP="00D82D74">
    <w:pPr>
      <w:pStyle w:val="Pidipagina"/>
      <w:pBdr>
        <w:top w:val="single" w:sz="4" w:space="1" w:color="auto"/>
      </w:pBdr>
      <w:tabs>
        <w:tab w:val="clear" w:pos="4819"/>
        <w:tab w:val="clear" w:pos="9638"/>
        <w:tab w:val="right" w:pos="12474"/>
      </w:tabs>
      <w:rPr>
        <w:rFonts w:ascii="Verdana" w:hAnsi="Verdana"/>
        <w:i/>
        <w:sz w:val="16"/>
        <w:szCs w:val="16"/>
      </w:rPr>
    </w:pPr>
    <w:r>
      <w:rPr>
        <w:rFonts w:ascii="Verdana" w:hAnsi="Verdana"/>
        <w:i/>
        <w:sz w:val="16"/>
        <w:szCs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0B7" w:rsidRPr="006A2876" w:rsidRDefault="009240B7" w:rsidP="00F52E3C">
    <w:pPr>
      <w:pStyle w:val="Pidipagina"/>
      <w:pBdr>
        <w:top w:val="single" w:sz="4" w:space="1" w:color="auto"/>
      </w:pBdr>
      <w:rPr>
        <w:rFonts w:ascii="Verdana" w:hAnsi="Verdana"/>
        <w:i/>
        <w:sz w:val="16"/>
        <w:szCs w:val="16"/>
      </w:rPr>
    </w:pPr>
    <w:r>
      <w:rPr>
        <w:rFonts w:ascii="Verdana" w:hAnsi="Verdana"/>
        <w:i/>
        <w:sz w:val="16"/>
        <w:szCs w:val="16"/>
      </w:rPr>
      <w:t xml:space="preserve">RELAZIONE SULLA </w:t>
    </w:r>
    <w:r w:rsidRPr="00801D13">
      <w:rPr>
        <w:rFonts w:ascii="Verdana" w:hAnsi="Verdana"/>
        <w:i/>
        <w:sz w:val="16"/>
        <w:szCs w:val="16"/>
      </w:rPr>
      <w:t>PRESTAZIONE ORGANIZZATIVA</w:t>
    </w:r>
    <w:r>
      <w:rPr>
        <w:rFonts w:ascii="Verdana" w:hAnsi="Verdana"/>
        <w:i/>
        <w:sz w:val="16"/>
        <w:szCs w:val="16"/>
      </w:rPr>
      <w:t xml:space="preserve"> – ANNO 2017</w:t>
    </w:r>
    <w:r w:rsidRPr="00DE6516">
      <w:rPr>
        <w:rFonts w:ascii="Verdana" w:hAnsi="Verdana"/>
        <w:i/>
        <w:sz w:val="16"/>
        <w:szCs w:val="16"/>
      </w:rPr>
      <w:tab/>
    </w:r>
    <w:r>
      <w:rPr>
        <w:rFonts w:ascii="Verdana" w:hAnsi="Verdana"/>
        <w:i/>
        <w:sz w:val="16"/>
        <w:szCs w:val="16"/>
      </w:rPr>
      <w:t xml:space="preserve"> </w:t>
    </w:r>
    <w:proofErr w:type="spellStart"/>
    <w:r>
      <w:rPr>
        <w:rFonts w:ascii="Verdana" w:hAnsi="Verdana"/>
        <w:i/>
        <w:sz w:val="16"/>
        <w:szCs w:val="16"/>
      </w:rPr>
      <w:t>PAG</w:t>
    </w:r>
    <w:proofErr w:type="spellEnd"/>
    <w:r>
      <w:rPr>
        <w:rFonts w:ascii="Verdana" w:hAnsi="Verdana"/>
        <w:i/>
        <w:sz w:val="16"/>
        <w:szCs w:val="16"/>
      </w:rPr>
      <w:t>.</w:t>
    </w:r>
    <w:r w:rsidRPr="006A2876">
      <w:rPr>
        <w:rFonts w:ascii="Verdana" w:hAnsi="Verdana"/>
        <w:i/>
        <w:sz w:val="16"/>
        <w:szCs w:val="16"/>
      </w:rPr>
      <w:t xml:space="preserve"> </w:t>
    </w:r>
    <w:r w:rsidR="00A35C84" w:rsidRPr="006A2876">
      <w:rPr>
        <w:rStyle w:val="Numeropagina"/>
        <w:rFonts w:ascii="Verdana" w:hAnsi="Verdana"/>
        <w:sz w:val="16"/>
        <w:szCs w:val="16"/>
      </w:rPr>
      <w:fldChar w:fldCharType="begin"/>
    </w:r>
    <w:r w:rsidRPr="006A2876">
      <w:rPr>
        <w:rStyle w:val="Numeropagina"/>
        <w:rFonts w:ascii="Verdana" w:hAnsi="Verdana"/>
        <w:sz w:val="16"/>
        <w:szCs w:val="16"/>
      </w:rPr>
      <w:instrText xml:space="preserve"> PAGE </w:instrText>
    </w:r>
    <w:r w:rsidR="00A35C84" w:rsidRPr="006A2876">
      <w:rPr>
        <w:rStyle w:val="Numeropagina"/>
        <w:rFonts w:ascii="Verdana" w:hAnsi="Verdana"/>
        <w:sz w:val="16"/>
        <w:szCs w:val="16"/>
      </w:rPr>
      <w:fldChar w:fldCharType="separate"/>
    </w:r>
    <w:r w:rsidR="00AF6219">
      <w:rPr>
        <w:rStyle w:val="Numeropagina"/>
        <w:rFonts w:ascii="Verdana" w:hAnsi="Verdana"/>
        <w:noProof/>
        <w:sz w:val="16"/>
        <w:szCs w:val="16"/>
      </w:rPr>
      <w:t>10</w:t>
    </w:r>
    <w:r w:rsidR="00A35C84" w:rsidRPr="006A2876">
      <w:rPr>
        <w:rStyle w:val="Numeropagina"/>
        <w:rFonts w:ascii="Verdana" w:hAnsi="Verdana"/>
        <w:sz w:val="16"/>
        <w:szCs w:val="16"/>
      </w:rPr>
      <w:fldChar w:fldCharType="end"/>
    </w:r>
    <w:r w:rsidRPr="006A2876">
      <w:rPr>
        <w:rStyle w:val="Numeropagina"/>
        <w:rFonts w:ascii="Verdana" w:hAnsi="Verdana"/>
        <w:sz w:val="16"/>
        <w:szCs w:val="16"/>
      </w:rPr>
      <w:t>/</w:t>
    </w:r>
    <w:r w:rsidR="00A35C84" w:rsidRPr="006A2876">
      <w:rPr>
        <w:rStyle w:val="Numeropagina"/>
        <w:rFonts w:ascii="Verdana" w:hAnsi="Verdana"/>
        <w:sz w:val="16"/>
        <w:szCs w:val="16"/>
      </w:rPr>
      <w:fldChar w:fldCharType="begin"/>
    </w:r>
    <w:r w:rsidRPr="006A2876">
      <w:rPr>
        <w:rStyle w:val="Numeropagina"/>
        <w:rFonts w:ascii="Verdana" w:hAnsi="Verdana"/>
        <w:sz w:val="16"/>
        <w:szCs w:val="16"/>
      </w:rPr>
      <w:instrText xml:space="preserve"> NUMPAGES </w:instrText>
    </w:r>
    <w:r w:rsidR="00A35C84" w:rsidRPr="006A2876">
      <w:rPr>
        <w:rStyle w:val="Numeropagina"/>
        <w:rFonts w:ascii="Verdana" w:hAnsi="Verdana"/>
        <w:sz w:val="16"/>
        <w:szCs w:val="16"/>
      </w:rPr>
      <w:fldChar w:fldCharType="separate"/>
    </w:r>
    <w:r w:rsidR="00AF6219">
      <w:rPr>
        <w:rStyle w:val="Numeropagina"/>
        <w:rFonts w:ascii="Verdana" w:hAnsi="Verdana"/>
        <w:noProof/>
        <w:sz w:val="16"/>
        <w:szCs w:val="16"/>
      </w:rPr>
      <w:t>10</w:t>
    </w:r>
    <w:r w:rsidR="00A35C84" w:rsidRPr="006A2876">
      <w:rPr>
        <w:rStyle w:val="Numeropagina"/>
        <w:rFonts w:ascii="Verdana" w:hAnsi="Verdana"/>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0B7" w:rsidRPr="006A2876" w:rsidRDefault="009240B7" w:rsidP="00F52E3C">
    <w:pPr>
      <w:pStyle w:val="Pidipagina"/>
      <w:pBdr>
        <w:top w:val="single" w:sz="4" w:space="1" w:color="auto"/>
      </w:pBdr>
      <w:rPr>
        <w:rFonts w:ascii="Verdana" w:hAnsi="Verdana"/>
        <w:i/>
        <w:sz w:val="16"/>
        <w:szCs w:val="16"/>
      </w:rPr>
    </w:pPr>
    <w:r>
      <w:rPr>
        <w:rFonts w:ascii="Verdana" w:hAnsi="Verdana"/>
        <w:i/>
        <w:sz w:val="16"/>
        <w:szCs w:val="16"/>
      </w:rPr>
      <w:t>PROGRAMMA PRESTAZIONE ORGANIZZATIVA – ANNO 2017</w:t>
    </w:r>
    <w:r>
      <w:rPr>
        <w:rFonts w:ascii="Verdana" w:hAnsi="Verdana"/>
        <w:i/>
        <w:sz w:val="16"/>
        <w:szCs w:val="16"/>
      </w:rPr>
      <w:tab/>
      <w:t xml:space="preserve"> </w:t>
    </w:r>
    <w:proofErr w:type="spellStart"/>
    <w:r>
      <w:rPr>
        <w:rFonts w:ascii="Verdana" w:hAnsi="Verdana"/>
        <w:i/>
        <w:sz w:val="16"/>
        <w:szCs w:val="16"/>
      </w:rPr>
      <w:t>PAG</w:t>
    </w:r>
    <w:proofErr w:type="spellEnd"/>
    <w:r>
      <w:rPr>
        <w:rFonts w:ascii="Verdana" w:hAnsi="Verdana"/>
        <w:i/>
        <w:sz w:val="16"/>
        <w:szCs w:val="16"/>
      </w:rPr>
      <w:t>.</w:t>
    </w:r>
    <w:r w:rsidRPr="006A2876">
      <w:rPr>
        <w:rFonts w:ascii="Verdana" w:hAnsi="Verdana"/>
        <w:i/>
        <w:sz w:val="16"/>
        <w:szCs w:val="16"/>
      </w:rPr>
      <w:t xml:space="preserve"> </w:t>
    </w:r>
    <w:r w:rsidR="00A35C84" w:rsidRPr="006A2876">
      <w:rPr>
        <w:rStyle w:val="Numeropagina"/>
        <w:rFonts w:ascii="Verdana" w:hAnsi="Verdana"/>
        <w:sz w:val="16"/>
        <w:szCs w:val="16"/>
      </w:rPr>
      <w:fldChar w:fldCharType="begin"/>
    </w:r>
    <w:r w:rsidRPr="006A2876">
      <w:rPr>
        <w:rStyle w:val="Numeropagina"/>
        <w:rFonts w:ascii="Verdana" w:hAnsi="Verdana"/>
        <w:sz w:val="16"/>
        <w:szCs w:val="16"/>
      </w:rPr>
      <w:instrText xml:space="preserve"> PAGE </w:instrText>
    </w:r>
    <w:r w:rsidR="00A35C84" w:rsidRPr="006A2876">
      <w:rPr>
        <w:rStyle w:val="Numeropagina"/>
        <w:rFonts w:ascii="Verdana" w:hAnsi="Verdana"/>
        <w:sz w:val="16"/>
        <w:szCs w:val="16"/>
      </w:rPr>
      <w:fldChar w:fldCharType="separate"/>
    </w:r>
    <w:r w:rsidR="00AF6219">
      <w:rPr>
        <w:rStyle w:val="Numeropagina"/>
        <w:rFonts w:ascii="Verdana" w:hAnsi="Verdana"/>
        <w:noProof/>
        <w:sz w:val="16"/>
        <w:szCs w:val="16"/>
      </w:rPr>
      <w:t>27</w:t>
    </w:r>
    <w:r w:rsidR="00A35C84" w:rsidRPr="006A2876">
      <w:rPr>
        <w:rStyle w:val="Numeropagina"/>
        <w:rFonts w:ascii="Verdana" w:hAnsi="Verdana"/>
        <w:sz w:val="16"/>
        <w:szCs w:val="16"/>
      </w:rPr>
      <w:fldChar w:fldCharType="end"/>
    </w:r>
    <w:r w:rsidRPr="006A2876">
      <w:rPr>
        <w:rStyle w:val="Numeropagina"/>
        <w:rFonts w:ascii="Verdana" w:hAnsi="Verdana"/>
        <w:sz w:val="16"/>
        <w:szCs w:val="16"/>
      </w:rPr>
      <w:t>/</w:t>
    </w:r>
    <w:r w:rsidR="00A35C84" w:rsidRPr="006A2876">
      <w:rPr>
        <w:rStyle w:val="Numeropagina"/>
        <w:rFonts w:ascii="Verdana" w:hAnsi="Verdana"/>
        <w:sz w:val="16"/>
        <w:szCs w:val="16"/>
      </w:rPr>
      <w:fldChar w:fldCharType="begin"/>
    </w:r>
    <w:r w:rsidRPr="006A2876">
      <w:rPr>
        <w:rStyle w:val="Numeropagina"/>
        <w:rFonts w:ascii="Verdana" w:hAnsi="Verdana"/>
        <w:sz w:val="16"/>
        <w:szCs w:val="16"/>
      </w:rPr>
      <w:instrText xml:space="preserve"> NUMPAGES </w:instrText>
    </w:r>
    <w:r w:rsidR="00A35C84" w:rsidRPr="006A2876">
      <w:rPr>
        <w:rStyle w:val="Numeropagina"/>
        <w:rFonts w:ascii="Verdana" w:hAnsi="Verdana"/>
        <w:sz w:val="16"/>
        <w:szCs w:val="16"/>
      </w:rPr>
      <w:fldChar w:fldCharType="separate"/>
    </w:r>
    <w:r w:rsidR="00AF6219">
      <w:rPr>
        <w:rStyle w:val="Numeropagina"/>
        <w:rFonts w:ascii="Verdana" w:hAnsi="Verdana"/>
        <w:noProof/>
        <w:sz w:val="16"/>
        <w:szCs w:val="16"/>
      </w:rPr>
      <w:t>27</w:t>
    </w:r>
    <w:r w:rsidR="00A35C84" w:rsidRPr="006A2876">
      <w:rPr>
        <w:rStyle w:val="Numeropagina"/>
        <w:rFonts w:ascii="Verdana" w:hAnsi="Verdana"/>
        <w:sz w:val="16"/>
        <w:szCs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0B7" w:rsidRDefault="00A35C84">
    <w:pPr>
      <w:pStyle w:val="Pidipagina"/>
      <w:framePr w:wrap="around" w:vAnchor="text" w:hAnchor="margin" w:xAlign="right" w:y="1"/>
      <w:rPr>
        <w:rStyle w:val="Numeropagina"/>
      </w:rPr>
    </w:pPr>
    <w:r>
      <w:rPr>
        <w:rStyle w:val="Numeropagina"/>
      </w:rPr>
      <w:fldChar w:fldCharType="begin"/>
    </w:r>
    <w:r w:rsidR="009240B7">
      <w:rPr>
        <w:rStyle w:val="Numeropagina"/>
      </w:rPr>
      <w:instrText xml:space="preserve">PAGE  </w:instrText>
    </w:r>
    <w:r>
      <w:rPr>
        <w:rStyle w:val="Numeropagina"/>
      </w:rPr>
      <w:fldChar w:fldCharType="end"/>
    </w:r>
  </w:p>
  <w:p w:rsidR="009240B7" w:rsidRDefault="009240B7">
    <w:pPr>
      <w:pStyle w:val="Pidipagin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0B7" w:rsidRDefault="009240B7">
      <w:r>
        <w:separator/>
      </w:r>
    </w:p>
  </w:footnote>
  <w:footnote w:type="continuationSeparator" w:id="0">
    <w:p w:rsidR="009240B7" w:rsidRDefault="009240B7">
      <w:r>
        <w:continuationSeparator/>
      </w:r>
    </w:p>
  </w:footnote>
  <w:footnote w:id="1">
    <w:p w:rsidR="009240B7" w:rsidRDefault="009240B7">
      <w:pPr>
        <w:pStyle w:val="Testonotaapidipagina"/>
      </w:pPr>
      <w:r>
        <w:rPr>
          <w:rStyle w:val="Rimandonotaapidipagina"/>
        </w:rPr>
        <w:footnoteRef/>
      </w:r>
      <w:r>
        <w:t xml:space="preserve">  </w:t>
      </w:r>
      <w:r>
        <w:rPr>
          <w:rFonts w:ascii="Verdana" w:hAnsi="Verdana"/>
          <w:sz w:val="16"/>
          <w:szCs w:val="16"/>
        </w:rPr>
        <w:t>L’organigramma tiene conto del</w:t>
      </w:r>
      <w:r w:rsidRPr="00C66BE4">
        <w:rPr>
          <w:rFonts w:ascii="Verdana" w:hAnsi="Verdana"/>
          <w:sz w:val="16"/>
          <w:szCs w:val="16"/>
        </w:rPr>
        <w:t xml:space="preserve"> decret</w:t>
      </w:r>
      <w:r>
        <w:rPr>
          <w:rFonts w:ascii="Verdana" w:hAnsi="Verdana"/>
          <w:sz w:val="16"/>
          <w:szCs w:val="16"/>
        </w:rPr>
        <w:t>o</w:t>
      </w:r>
      <w:r w:rsidRPr="00C66BE4">
        <w:rPr>
          <w:rFonts w:ascii="Verdana" w:hAnsi="Verdana"/>
          <w:sz w:val="16"/>
          <w:szCs w:val="16"/>
        </w:rPr>
        <w:t xml:space="preserve"> del S.G. n. 2</w:t>
      </w:r>
      <w:r>
        <w:rPr>
          <w:rFonts w:ascii="Verdana" w:hAnsi="Verdana"/>
          <w:sz w:val="16"/>
          <w:szCs w:val="16"/>
        </w:rPr>
        <w:t>3 del 28</w:t>
      </w:r>
      <w:r w:rsidRPr="00C66BE4">
        <w:rPr>
          <w:rFonts w:ascii="Verdana" w:hAnsi="Verdana"/>
          <w:sz w:val="16"/>
          <w:szCs w:val="16"/>
        </w:rPr>
        <w:t xml:space="preserve"> </w:t>
      </w:r>
      <w:r>
        <w:rPr>
          <w:rFonts w:ascii="Verdana" w:hAnsi="Verdana"/>
          <w:sz w:val="16"/>
          <w:szCs w:val="16"/>
        </w:rPr>
        <w:t>ottobre</w:t>
      </w:r>
      <w:r w:rsidRPr="00C66BE4">
        <w:rPr>
          <w:rFonts w:ascii="Verdana" w:hAnsi="Verdana"/>
          <w:sz w:val="16"/>
          <w:szCs w:val="16"/>
        </w:rPr>
        <w:t xml:space="preserve"> 201</w:t>
      </w:r>
      <w:r>
        <w:rPr>
          <w:rFonts w:ascii="Verdana" w:hAnsi="Verdana"/>
          <w:sz w:val="16"/>
          <w:szCs w:val="16"/>
        </w:rPr>
        <w:t>6.</w:t>
      </w:r>
    </w:p>
  </w:footnote>
  <w:footnote w:id="2">
    <w:p w:rsidR="009240B7" w:rsidRDefault="009240B7">
      <w:pPr>
        <w:pStyle w:val="Testonotaapidipagina"/>
      </w:pPr>
      <w:r>
        <w:rPr>
          <w:rStyle w:val="Rimandonotaapidipagina"/>
        </w:rPr>
        <w:footnoteRef/>
      </w:r>
      <w:r>
        <w:t xml:space="preserve"> </w:t>
      </w:r>
      <w:r w:rsidRPr="00FC75EC">
        <w:rPr>
          <w:rFonts w:ascii="Verdana" w:hAnsi="Verdana"/>
          <w:sz w:val="16"/>
          <w:szCs w:val="16"/>
        </w:rPr>
        <w:t>Risorse assegnate con ODS del Segretario regionale n. 3/2017</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0B7" w:rsidRDefault="009240B7" w:rsidP="000D7C11">
    <w:pPr>
      <w:pStyle w:val="Intestazione"/>
      <w:tabs>
        <w:tab w:val="clear" w:pos="4819"/>
        <w:tab w:val="clear" w:pos="9638"/>
        <w:tab w:val="center" w:pos="9923"/>
      </w:tabs>
      <w:rPr>
        <w:noProof/>
      </w:rPr>
    </w:pPr>
    <w:r>
      <w:rPr>
        <w:noProof/>
      </w:rPr>
      <w:drawing>
        <wp:inline distT="0" distB="0" distL="0" distR="0">
          <wp:extent cx="1678940" cy="45720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678940" cy="457200"/>
                  </a:xfrm>
                  <a:prstGeom prst="rect">
                    <a:avLst/>
                  </a:prstGeom>
                  <a:noFill/>
                  <a:ln w="9525">
                    <a:noFill/>
                    <a:miter lim="800000"/>
                    <a:headEnd/>
                    <a:tailEnd/>
                  </a:ln>
                </pic:spPr>
              </pic:pic>
            </a:graphicData>
          </a:graphic>
        </wp:inline>
      </w:drawing>
    </w:r>
    <w:r>
      <w:rPr>
        <w:noProof/>
      </w:rPr>
      <w:tab/>
    </w:r>
  </w:p>
  <w:p w:rsidR="009240B7" w:rsidRPr="00D75695" w:rsidRDefault="009240B7" w:rsidP="00D479D6">
    <w:pPr>
      <w:pStyle w:val="Intestazione"/>
      <w:ind w:firstLine="709"/>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C2ED9"/>
    <w:multiLevelType w:val="hybridMultilevel"/>
    <w:tmpl w:val="033A2C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87023E"/>
    <w:multiLevelType w:val="hybridMultilevel"/>
    <w:tmpl w:val="7FEC047E"/>
    <w:lvl w:ilvl="0" w:tplc="3F76E826">
      <w:numFmt w:val="bullet"/>
      <w:lvlText w:val="-"/>
      <w:lvlJc w:val="left"/>
      <w:pPr>
        <w:tabs>
          <w:tab w:val="num" w:pos="1021"/>
        </w:tabs>
        <w:ind w:left="1021" w:hanging="17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46C04EB"/>
    <w:multiLevelType w:val="hybridMultilevel"/>
    <w:tmpl w:val="A282FCDC"/>
    <w:lvl w:ilvl="0" w:tplc="42EE09BA">
      <w:numFmt w:val="bullet"/>
      <w:lvlText w:val="-"/>
      <w:lvlJc w:val="left"/>
      <w:pPr>
        <w:tabs>
          <w:tab w:val="num" w:pos="1418"/>
        </w:tabs>
        <w:ind w:left="1418" w:hanging="35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56E7CA9"/>
    <w:multiLevelType w:val="hybridMultilevel"/>
    <w:tmpl w:val="19E6113C"/>
    <w:lvl w:ilvl="0" w:tplc="1102B93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6672726F"/>
    <w:multiLevelType w:val="hybridMultilevel"/>
    <w:tmpl w:val="DD2EA84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69AB0C20"/>
    <w:multiLevelType w:val="hybridMultilevel"/>
    <w:tmpl w:val="D592D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E404E21"/>
    <w:multiLevelType w:val="hybridMultilevel"/>
    <w:tmpl w:val="46BE46A8"/>
    <w:lvl w:ilvl="0" w:tplc="159455F4">
      <w:start w:val="1"/>
      <w:numFmt w:val="decimal"/>
      <w:pStyle w:val="INDICEVALUTAZIONE"/>
      <w:lvlText w:val="%1."/>
      <w:lvlJc w:val="left"/>
      <w:pPr>
        <w:tabs>
          <w:tab w:val="num" w:pos="360"/>
        </w:tabs>
        <w:ind w:left="360" w:hanging="360"/>
      </w:pPr>
      <w:rPr>
        <w:rFonts w:ascii="Verdana" w:hAnsi="Verdana" w:cs="Times New Roman" w:hint="default"/>
        <w:b/>
        <w:i w:val="0"/>
        <w:sz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75BC6BC5"/>
    <w:multiLevelType w:val="hybridMultilevel"/>
    <w:tmpl w:val="4DBC7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7DF6A32"/>
    <w:multiLevelType w:val="hybridMultilevel"/>
    <w:tmpl w:val="B4BE6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8D306F4"/>
    <w:multiLevelType w:val="hybridMultilevel"/>
    <w:tmpl w:val="F198F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CFD4913"/>
    <w:multiLevelType w:val="hybridMultilevel"/>
    <w:tmpl w:val="5D4231BE"/>
    <w:lvl w:ilvl="0" w:tplc="6A1C204E">
      <w:numFmt w:val="bullet"/>
      <w:lvlText w:val="-"/>
      <w:lvlJc w:val="left"/>
      <w:pPr>
        <w:tabs>
          <w:tab w:val="num" w:pos="530"/>
        </w:tabs>
        <w:ind w:left="530" w:hanging="17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CFF1631"/>
    <w:multiLevelType w:val="hybridMultilevel"/>
    <w:tmpl w:val="FC9C94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DBA1840"/>
    <w:multiLevelType w:val="hybridMultilevel"/>
    <w:tmpl w:val="EB18B5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ED220C4"/>
    <w:multiLevelType w:val="hybridMultilevel"/>
    <w:tmpl w:val="52DEA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1"/>
  </w:num>
  <w:num w:numId="4">
    <w:abstractNumId w:val="2"/>
  </w:num>
  <w:num w:numId="5">
    <w:abstractNumId w:val="1"/>
  </w:num>
  <w:num w:numId="6">
    <w:abstractNumId w:val="10"/>
  </w:num>
  <w:num w:numId="7">
    <w:abstractNumId w:val="4"/>
  </w:num>
  <w:num w:numId="8">
    <w:abstractNumId w:val="8"/>
  </w:num>
  <w:num w:numId="9">
    <w:abstractNumId w:val="5"/>
  </w:num>
  <w:num w:numId="10">
    <w:abstractNumId w:val="9"/>
  </w:num>
  <w:num w:numId="11">
    <w:abstractNumId w:val="0"/>
  </w:num>
  <w:num w:numId="12">
    <w:abstractNumId w:val="13"/>
  </w:num>
  <w:num w:numId="13">
    <w:abstractNumId w:val="7"/>
  </w:num>
  <w:num w:numId="14">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proofState w:spelling="clean"/>
  <w:stylePaneFormatFilter w:val="0004"/>
  <w:defaultTabStop w:val="709"/>
  <w:hyphenationZone w:val="283"/>
  <w:drawingGridHorizontalSpacing w:val="10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rsids>
    <w:rsidRoot w:val="00A80272"/>
    <w:rsid w:val="00000385"/>
    <w:rsid w:val="000020C0"/>
    <w:rsid w:val="00004CD3"/>
    <w:rsid w:val="00005100"/>
    <w:rsid w:val="0000538E"/>
    <w:rsid w:val="00006FD2"/>
    <w:rsid w:val="0001004B"/>
    <w:rsid w:val="0001009B"/>
    <w:rsid w:val="00011046"/>
    <w:rsid w:val="00012D98"/>
    <w:rsid w:val="00013010"/>
    <w:rsid w:val="000133E3"/>
    <w:rsid w:val="00013D11"/>
    <w:rsid w:val="00014533"/>
    <w:rsid w:val="00014E8A"/>
    <w:rsid w:val="000151DB"/>
    <w:rsid w:val="000159F5"/>
    <w:rsid w:val="00016CB1"/>
    <w:rsid w:val="0002051D"/>
    <w:rsid w:val="0002175B"/>
    <w:rsid w:val="00021F10"/>
    <w:rsid w:val="00022734"/>
    <w:rsid w:val="00023ECD"/>
    <w:rsid w:val="00025377"/>
    <w:rsid w:val="00025D32"/>
    <w:rsid w:val="000275AA"/>
    <w:rsid w:val="0003080C"/>
    <w:rsid w:val="00030F95"/>
    <w:rsid w:val="00030FB0"/>
    <w:rsid w:val="000310EC"/>
    <w:rsid w:val="000314DE"/>
    <w:rsid w:val="00033045"/>
    <w:rsid w:val="00034CFF"/>
    <w:rsid w:val="000353AA"/>
    <w:rsid w:val="00035506"/>
    <w:rsid w:val="0003563B"/>
    <w:rsid w:val="00036590"/>
    <w:rsid w:val="00036BA9"/>
    <w:rsid w:val="00037123"/>
    <w:rsid w:val="000372E3"/>
    <w:rsid w:val="00037C6C"/>
    <w:rsid w:val="00041374"/>
    <w:rsid w:val="00042B3E"/>
    <w:rsid w:val="00043FC2"/>
    <w:rsid w:val="000445E4"/>
    <w:rsid w:val="00045C68"/>
    <w:rsid w:val="00046D98"/>
    <w:rsid w:val="00050F15"/>
    <w:rsid w:val="00050F37"/>
    <w:rsid w:val="00053322"/>
    <w:rsid w:val="00053AA6"/>
    <w:rsid w:val="000542E7"/>
    <w:rsid w:val="0005544A"/>
    <w:rsid w:val="00056F43"/>
    <w:rsid w:val="0005710C"/>
    <w:rsid w:val="00057C0E"/>
    <w:rsid w:val="00057F21"/>
    <w:rsid w:val="00057F9D"/>
    <w:rsid w:val="00060ED8"/>
    <w:rsid w:val="000612E0"/>
    <w:rsid w:val="0006202C"/>
    <w:rsid w:val="0006434A"/>
    <w:rsid w:val="00066375"/>
    <w:rsid w:val="0006697E"/>
    <w:rsid w:val="00066E94"/>
    <w:rsid w:val="00070498"/>
    <w:rsid w:val="00071751"/>
    <w:rsid w:val="000724CF"/>
    <w:rsid w:val="00072BB0"/>
    <w:rsid w:val="00073854"/>
    <w:rsid w:val="000742D7"/>
    <w:rsid w:val="000749D8"/>
    <w:rsid w:val="000755FB"/>
    <w:rsid w:val="000756FF"/>
    <w:rsid w:val="000757C4"/>
    <w:rsid w:val="000777E7"/>
    <w:rsid w:val="000800EB"/>
    <w:rsid w:val="00080C0F"/>
    <w:rsid w:val="000832F8"/>
    <w:rsid w:val="000834CB"/>
    <w:rsid w:val="00083EDB"/>
    <w:rsid w:val="00084033"/>
    <w:rsid w:val="0008404E"/>
    <w:rsid w:val="000842C2"/>
    <w:rsid w:val="000846D4"/>
    <w:rsid w:val="0008504F"/>
    <w:rsid w:val="00085C56"/>
    <w:rsid w:val="000868DE"/>
    <w:rsid w:val="00086D26"/>
    <w:rsid w:val="000876CE"/>
    <w:rsid w:val="00087701"/>
    <w:rsid w:val="00090C00"/>
    <w:rsid w:val="00092270"/>
    <w:rsid w:val="000923D3"/>
    <w:rsid w:val="000931CA"/>
    <w:rsid w:val="000932E8"/>
    <w:rsid w:val="00093738"/>
    <w:rsid w:val="000938DF"/>
    <w:rsid w:val="0009559C"/>
    <w:rsid w:val="00095A22"/>
    <w:rsid w:val="00095D7C"/>
    <w:rsid w:val="000A189D"/>
    <w:rsid w:val="000A2D34"/>
    <w:rsid w:val="000A3286"/>
    <w:rsid w:val="000A3311"/>
    <w:rsid w:val="000A3817"/>
    <w:rsid w:val="000A3E70"/>
    <w:rsid w:val="000A4128"/>
    <w:rsid w:val="000A5525"/>
    <w:rsid w:val="000A558B"/>
    <w:rsid w:val="000A58AB"/>
    <w:rsid w:val="000A5C0E"/>
    <w:rsid w:val="000A6953"/>
    <w:rsid w:val="000A7939"/>
    <w:rsid w:val="000A7C9B"/>
    <w:rsid w:val="000A7D1C"/>
    <w:rsid w:val="000B2F6C"/>
    <w:rsid w:val="000B3248"/>
    <w:rsid w:val="000B3563"/>
    <w:rsid w:val="000B3D1C"/>
    <w:rsid w:val="000B4FD3"/>
    <w:rsid w:val="000B58AD"/>
    <w:rsid w:val="000B59C6"/>
    <w:rsid w:val="000B5D91"/>
    <w:rsid w:val="000B6CDF"/>
    <w:rsid w:val="000B75F1"/>
    <w:rsid w:val="000B7A4C"/>
    <w:rsid w:val="000B7C82"/>
    <w:rsid w:val="000C03AE"/>
    <w:rsid w:val="000C1165"/>
    <w:rsid w:val="000C1785"/>
    <w:rsid w:val="000C3286"/>
    <w:rsid w:val="000C4200"/>
    <w:rsid w:val="000C467C"/>
    <w:rsid w:val="000C5198"/>
    <w:rsid w:val="000C5606"/>
    <w:rsid w:val="000C7770"/>
    <w:rsid w:val="000D1021"/>
    <w:rsid w:val="000D24BB"/>
    <w:rsid w:val="000D3636"/>
    <w:rsid w:val="000D3A38"/>
    <w:rsid w:val="000D425E"/>
    <w:rsid w:val="000D51B8"/>
    <w:rsid w:val="000D59D4"/>
    <w:rsid w:val="000D627C"/>
    <w:rsid w:val="000D6420"/>
    <w:rsid w:val="000D704E"/>
    <w:rsid w:val="000D72DF"/>
    <w:rsid w:val="000D7B02"/>
    <w:rsid w:val="000D7C11"/>
    <w:rsid w:val="000D7EA0"/>
    <w:rsid w:val="000E1F5F"/>
    <w:rsid w:val="000E202F"/>
    <w:rsid w:val="000E3640"/>
    <w:rsid w:val="000E3938"/>
    <w:rsid w:val="000E3E6F"/>
    <w:rsid w:val="000E42FC"/>
    <w:rsid w:val="000E43C8"/>
    <w:rsid w:val="000E4CC9"/>
    <w:rsid w:val="000E55C4"/>
    <w:rsid w:val="000E6344"/>
    <w:rsid w:val="000E7637"/>
    <w:rsid w:val="000F0476"/>
    <w:rsid w:val="000F0B54"/>
    <w:rsid w:val="000F1619"/>
    <w:rsid w:val="000F4172"/>
    <w:rsid w:val="000F44D4"/>
    <w:rsid w:val="000F5D3E"/>
    <w:rsid w:val="000F6A5C"/>
    <w:rsid w:val="000F6DDA"/>
    <w:rsid w:val="00100F2A"/>
    <w:rsid w:val="00103115"/>
    <w:rsid w:val="00103EBF"/>
    <w:rsid w:val="001044F4"/>
    <w:rsid w:val="0010500B"/>
    <w:rsid w:val="00105E29"/>
    <w:rsid w:val="001063DA"/>
    <w:rsid w:val="00107422"/>
    <w:rsid w:val="001108DE"/>
    <w:rsid w:val="001112A7"/>
    <w:rsid w:val="001112D1"/>
    <w:rsid w:val="00111876"/>
    <w:rsid w:val="00112461"/>
    <w:rsid w:val="00113118"/>
    <w:rsid w:val="001133C6"/>
    <w:rsid w:val="001137EB"/>
    <w:rsid w:val="00115615"/>
    <w:rsid w:val="00115647"/>
    <w:rsid w:val="00115DC5"/>
    <w:rsid w:val="00116620"/>
    <w:rsid w:val="00116A5D"/>
    <w:rsid w:val="0011720C"/>
    <w:rsid w:val="0012007F"/>
    <w:rsid w:val="00120B9D"/>
    <w:rsid w:val="00120EB4"/>
    <w:rsid w:val="00121EDF"/>
    <w:rsid w:val="0012200F"/>
    <w:rsid w:val="001220FB"/>
    <w:rsid w:val="0012304B"/>
    <w:rsid w:val="00123AFC"/>
    <w:rsid w:val="0012424D"/>
    <w:rsid w:val="00124497"/>
    <w:rsid w:val="00124EC3"/>
    <w:rsid w:val="00125118"/>
    <w:rsid w:val="00125AF6"/>
    <w:rsid w:val="001267D2"/>
    <w:rsid w:val="001270D1"/>
    <w:rsid w:val="001275AF"/>
    <w:rsid w:val="00127859"/>
    <w:rsid w:val="00127DFA"/>
    <w:rsid w:val="00130620"/>
    <w:rsid w:val="00131359"/>
    <w:rsid w:val="00132E2B"/>
    <w:rsid w:val="00132FD2"/>
    <w:rsid w:val="001330F8"/>
    <w:rsid w:val="00133642"/>
    <w:rsid w:val="00135CF5"/>
    <w:rsid w:val="00137857"/>
    <w:rsid w:val="00140B86"/>
    <w:rsid w:val="001412C4"/>
    <w:rsid w:val="0014137A"/>
    <w:rsid w:val="00141E92"/>
    <w:rsid w:val="001440E3"/>
    <w:rsid w:val="001443E9"/>
    <w:rsid w:val="00144BDC"/>
    <w:rsid w:val="0014521C"/>
    <w:rsid w:val="001508B5"/>
    <w:rsid w:val="00151A1A"/>
    <w:rsid w:val="001546D6"/>
    <w:rsid w:val="00154A2C"/>
    <w:rsid w:val="00154B39"/>
    <w:rsid w:val="00155021"/>
    <w:rsid w:val="00155C44"/>
    <w:rsid w:val="00156EA6"/>
    <w:rsid w:val="00160BEC"/>
    <w:rsid w:val="00162DDF"/>
    <w:rsid w:val="00163E3E"/>
    <w:rsid w:val="00163EC5"/>
    <w:rsid w:val="00164D3B"/>
    <w:rsid w:val="00164D46"/>
    <w:rsid w:val="0016588D"/>
    <w:rsid w:val="0016634E"/>
    <w:rsid w:val="00166809"/>
    <w:rsid w:val="00167B1C"/>
    <w:rsid w:val="00167DD4"/>
    <w:rsid w:val="00174261"/>
    <w:rsid w:val="00174C1E"/>
    <w:rsid w:val="00175AFB"/>
    <w:rsid w:val="00177149"/>
    <w:rsid w:val="0018315D"/>
    <w:rsid w:val="0018376E"/>
    <w:rsid w:val="001857E3"/>
    <w:rsid w:val="00185A72"/>
    <w:rsid w:val="00185A9D"/>
    <w:rsid w:val="00185D59"/>
    <w:rsid w:val="00185F50"/>
    <w:rsid w:val="00187308"/>
    <w:rsid w:val="00190EAC"/>
    <w:rsid w:val="001918E2"/>
    <w:rsid w:val="00193979"/>
    <w:rsid w:val="00194354"/>
    <w:rsid w:val="00194BF7"/>
    <w:rsid w:val="0019541D"/>
    <w:rsid w:val="00195BC8"/>
    <w:rsid w:val="001A000C"/>
    <w:rsid w:val="001A136B"/>
    <w:rsid w:val="001A1B08"/>
    <w:rsid w:val="001A1B8F"/>
    <w:rsid w:val="001A47A6"/>
    <w:rsid w:val="001A53ED"/>
    <w:rsid w:val="001A62E2"/>
    <w:rsid w:val="001A6CB4"/>
    <w:rsid w:val="001A6DCB"/>
    <w:rsid w:val="001A7794"/>
    <w:rsid w:val="001B00C5"/>
    <w:rsid w:val="001B043C"/>
    <w:rsid w:val="001B17BD"/>
    <w:rsid w:val="001B2753"/>
    <w:rsid w:val="001B39A6"/>
    <w:rsid w:val="001B3BDB"/>
    <w:rsid w:val="001B7137"/>
    <w:rsid w:val="001B79CD"/>
    <w:rsid w:val="001C10E9"/>
    <w:rsid w:val="001C2259"/>
    <w:rsid w:val="001C2AE8"/>
    <w:rsid w:val="001C58D1"/>
    <w:rsid w:val="001C5B98"/>
    <w:rsid w:val="001C6ABE"/>
    <w:rsid w:val="001C7C2E"/>
    <w:rsid w:val="001D00BA"/>
    <w:rsid w:val="001D18E3"/>
    <w:rsid w:val="001D2DB8"/>
    <w:rsid w:val="001D2F17"/>
    <w:rsid w:val="001D3282"/>
    <w:rsid w:val="001D36D4"/>
    <w:rsid w:val="001D50CD"/>
    <w:rsid w:val="001D7B04"/>
    <w:rsid w:val="001E0842"/>
    <w:rsid w:val="001E1669"/>
    <w:rsid w:val="001E1F6B"/>
    <w:rsid w:val="001E2A76"/>
    <w:rsid w:val="001E3342"/>
    <w:rsid w:val="001E4B4B"/>
    <w:rsid w:val="001E5EA5"/>
    <w:rsid w:val="001E74DA"/>
    <w:rsid w:val="001F0345"/>
    <w:rsid w:val="001F043C"/>
    <w:rsid w:val="001F17E3"/>
    <w:rsid w:val="001F1892"/>
    <w:rsid w:val="001F1CB0"/>
    <w:rsid w:val="001F1CB4"/>
    <w:rsid w:val="001F1D71"/>
    <w:rsid w:val="001F4046"/>
    <w:rsid w:val="001F4229"/>
    <w:rsid w:val="001F57C7"/>
    <w:rsid w:val="001F7515"/>
    <w:rsid w:val="001F75D4"/>
    <w:rsid w:val="001F7BDF"/>
    <w:rsid w:val="00201227"/>
    <w:rsid w:val="00202004"/>
    <w:rsid w:val="0020313B"/>
    <w:rsid w:val="00203250"/>
    <w:rsid w:val="002052F6"/>
    <w:rsid w:val="002066E2"/>
    <w:rsid w:val="0020751C"/>
    <w:rsid w:val="00207E8D"/>
    <w:rsid w:val="0021077A"/>
    <w:rsid w:val="00210945"/>
    <w:rsid w:val="00210BA6"/>
    <w:rsid w:val="00210CC3"/>
    <w:rsid w:val="00210F64"/>
    <w:rsid w:val="002112DD"/>
    <w:rsid w:val="0021144B"/>
    <w:rsid w:val="00212140"/>
    <w:rsid w:val="00212A78"/>
    <w:rsid w:val="00212C42"/>
    <w:rsid w:val="00212C6E"/>
    <w:rsid w:val="002132A9"/>
    <w:rsid w:val="002146EA"/>
    <w:rsid w:val="00216650"/>
    <w:rsid w:val="002170C7"/>
    <w:rsid w:val="0022312C"/>
    <w:rsid w:val="00223295"/>
    <w:rsid w:val="002233AF"/>
    <w:rsid w:val="00223DBF"/>
    <w:rsid w:val="00224373"/>
    <w:rsid w:val="00225CC7"/>
    <w:rsid w:val="00226CD1"/>
    <w:rsid w:val="00227EAE"/>
    <w:rsid w:val="00230302"/>
    <w:rsid w:val="002309BA"/>
    <w:rsid w:val="00230B9D"/>
    <w:rsid w:val="0023100A"/>
    <w:rsid w:val="0023127C"/>
    <w:rsid w:val="002317DF"/>
    <w:rsid w:val="00232023"/>
    <w:rsid w:val="00234C2A"/>
    <w:rsid w:val="00234E43"/>
    <w:rsid w:val="00236410"/>
    <w:rsid w:val="0024030A"/>
    <w:rsid w:val="00241955"/>
    <w:rsid w:val="00241EBE"/>
    <w:rsid w:val="00242781"/>
    <w:rsid w:val="00243181"/>
    <w:rsid w:val="00243E80"/>
    <w:rsid w:val="00243FD9"/>
    <w:rsid w:val="00244327"/>
    <w:rsid w:val="002446CB"/>
    <w:rsid w:val="002446F7"/>
    <w:rsid w:val="00244FE9"/>
    <w:rsid w:val="00245234"/>
    <w:rsid w:val="0024677A"/>
    <w:rsid w:val="0024727A"/>
    <w:rsid w:val="002478B9"/>
    <w:rsid w:val="00250650"/>
    <w:rsid w:val="00250E58"/>
    <w:rsid w:val="002536D4"/>
    <w:rsid w:val="00253EB9"/>
    <w:rsid w:val="00255357"/>
    <w:rsid w:val="002557F7"/>
    <w:rsid w:val="00255D35"/>
    <w:rsid w:val="00256599"/>
    <w:rsid w:val="002619D7"/>
    <w:rsid w:val="002624F2"/>
    <w:rsid w:val="00262B74"/>
    <w:rsid w:val="002641A2"/>
    <w:rsid w:val="002644E7"/>
    <w:rsid w:val="00264AEA"/>
    <w:rsid w:val="00266B22"/>
    <w:rsid w:val="00270437"/>
    <w:rsid w:val="00271224"/>
    <w:rsid w:val="00272ECA"/>
    <w:rsid w:val="002741DB"/>
    <w:rsid w:val="002748B7"/>
    <w:rsid w:val="0027581A"/>
    <w:rsid w:val="00277B92"/>
    <w:rsid w:val="00282DC3"/>
    <w:rsid w:val="0028363F"/>
    <w:rsid w:val="00285814"/>
    <w:rsid w:val="00285DC1"/>
    <w:rsid w:val="00290D79"/>
    <w:rsid w:val="002927B7"/>
    <w:rsid w:val="0029366E"/>
    <w:rsid w:val="00293A36"/>
    <w:rsid w:val="002945C6"/>
    <w:rsid w:val="00295EF7"/>
    <w:rsid w:val="00296827"/>
    <w:rsid w:val="00296A73"/>
    <w:rsid w:val="00296E3B"/>
    <w:rsid w:val="00297355"/>
    <w:rsid w:val="002A138D"/>
    <w:rsid w:val="002A23D5"/>
    <w:rsid w:val="002A3770"/>
    <w:rsid w:val="002A7D04"/>
    <w:rsid w:val="002B0041"/>
    <w:rsid w:val="002B1094"/>
    <w:rsid w:val="002B1BF9"/>
    <w:rsid w:val="002B1EB1"/>
    <w:rsid w:val="002B24E5"/>
    <w:rsid w:val="002B33F1"/>
    <w:rsid w:val="002B3545"/>
    <w:rsid w:val="002B364E"/>
    <w:rsid w:val="002B4066"/>
    <w:rsid w:val="002B4826"/>
    <w:rsid w:val="002B52F6"/>
    <w:rsid w:val="002B7E2D"/>
    <w:rsid w:val="002C0F09"/>
    <w:rsid w:val="002C14A2"/>
    <w:rsid w:val="002C150E"/>
    <w:rsid w:val="002C25CE"/>
    <w:rsid w:val="002C2D0C"/>
    <w:rsid w:val="002C396F"/>
    <w:rsid w:val="002C3DF4"/>
    <w:rsid w:val="002C4301"/>
    <w:rsid w:val="002C57D1"/>
    <w:rsid w:val="002C59E6"/>
    <w:rsid w:val="002C5CBD"/>
    <w:rsid w:val="002C7E76"/>
    <w:rsid w:val="002D1441"/>
    <w:rsid w:val="002D209D"/>
    <w:rsid w:val="002D321A"/>
    <w:rsid w:val="002D43DB"/>
    <w:rsid w:val="002D5898"/>
    <w:rsid w:val="002E03C2"/>
    <w:rsid w:val="002E1401"/>
    <w:rsid w:val="002E32AB"/>
    <w:rsid w:val="002E361C"/>
    <w:rsid w:val="002E3793"/>
    <w:rsid w:val="002E3E50"/>
    <w:rsid w:val="002E742A"/>
    <w:rsid w:val="002F017D"/>
    <w:rsid w:val="002F058C"/>
    <w:rsid w:val="002F0F72"/>
    <w:rsid w:val="002F1780"/>
    <w:rsid w:val="002F382C"/>
    <w:rsid w:val="002F3D8B"/>
    <w:rsid w:val="002F58C2"/>
    <w:rsid w:val="002F7B87"/>
    <w:rsid w:val="003008BE"/>
    <w:rsid w:val="00300BFF"/>
    <w:rsid w:val="00303659"/>
    <w:rsid w:val="00303E60"/>
    <w:rsid w:val="00304329"/>
    <w:rsid w:val="00305A81"/>
    <w:rsid w:val="00305C9B"/>
    <w:rsid w:val="003069F3"/>
    <w:rsid w:val="003105A2"/>
    <w:rsid w:val="003119F9"/>
    <w:rsid w:val="003154C8"/>
    <w:rsid w:val="00315B79"/>
    <w:rsid w:val="00315FF8"/>
    <w:rsid w:val="003170D8"/>
    <w:rsid w:val="00320A48"/>
    <w:rsid w:val="00320F01"/>
    <w:rsid w:val="00320F27"/>
    <w:rsid w:val="00321D5F"/>
    <w:rsid w:val="0032396B"/>
    <w:rsid w:val="00324173"/>
    <w:rsid w:val="00324430"/>
    <w:rsid w:val="00324578"/>
    <w:rsid w:val="00324B22"/>
    <w:rsid w:val="00324B6A"/>
    <w:rsid w:val="00324C25"/>
    <w:rsid w:val="00325B97"/>
    <w:rsid w:val="00326563"/>
    <w:rsid w:val="003265D4"/>
    <w:rsid w:val="003300A0"/>
    <w:rsid w:val="00330534"/>
    <w:rsid w:val="00332581"/>
    <w:rsid w:val="0033262B"/>
    <w:rsid w:val="00332BDD"/>
    <w:rsid w:val="003336BD"/>
    <w:rsid w:val="00333921"/>
    <w:rsid w:val="00334A70"/>
    <w:rsid w:val="00335BBA"/>
    <w:rsid w:val="003362B6"/>
    <w:rsid w:val="00336D1A"/>
    <w:rsid w:val="00337199"/>
    <w:rsid w:val="00337BEB"/>
    <w:rsid w:val="00340CCC"/>
    <w:rsid w:val="00340FA3"/>
    <w:rsid w:val="003426D7"/>
    <w:rsid w:val="003427A2"/>
    <w:rsid w:val="00342B5C"/>
    <w:rsid w:val="00343AB4"/>
    <w:rsid w:val="003443C9"/>
    <w:rsid w:val="00345215"/>
    <w:rsid w:val="00345608"/>
    <w:rsid w:val="0034631E"/>
    <w:rsid w:val="00346DFE"/>
    <w:rsid w:val="00347CC0"/>
    <w:rsid w:val="00347F36"/>
    <w:rsid w:val="00350E54"/>
    <w:rsid w:val="00351378"/>
    <w:rsid w:val="00355B05"/>
    <w:rsid w:val="003563B8"/>
    <w:rsid w:val="00356C0B"/>
    <w:rsid w:val="00357C9C"/>
    <w:rsid w:val="003602D5"/>
    <w:rsid w:val="0036245B"/>
    <w:rsid w:val="00362621"/>
    <w:rsid w:val="00362D7E"/>
    <w:rsid w:val="0036495E"/>
    <w:rsid w:val="00365097"/>
    <w:rsid w:val="00365870"/>
    <w:rsid w:val="00365887"/>
    <w:rsid w:val="0037045D"/>
    <w:rsid w:val="00371342"/>
    <w:rsid w:val="003736E7"/>
    <w:rsid w:val="0037483D"/>
    <w:rsid w:val="0037507B"/>
    <w:rsid w:val="00375CFC"/>
    <w:rsid w:val="003804E2"/>
    <w:rsid w:val="0038570B"/>
    <w:rsid w:val="00385832"/>
    <w:rsid w:val="003868DD"/>
    <w:rsid w:val="003870B2"/>
    <w:rsid w:val="003874EB"/>
    <w:rsid w:val="00391051"/>
    <w:rsid w:val="00391243"/>
    <w:rsid w:val="00391D63"/>
    <w:rsid w:val="00393237"/>
    <w:rsid w:val="00393378"/>
    <w:rsid w:val="00393F68"/>
    <w:rsid w:val="00394649"/>
    <w:rsid w:val="0039507F"/>
    <w:rsid w:val="0039592C"/>
    <w:rsid w:val="00396BEF"/>
    <w:rsid w:val="00396E35"/>
    <w:rsid w:val="00397BC2"/>
    <w:rsid w:val="00397ECC"/>
    <w:rsid w:val="003A025B"/>
    <w:rsid w:val="003A0B18"/>
    <w:rsid w:val="003A2FB7"/>
    <w:rsid w:val="003A32E2"/>
    <w:rsid w:val="003A53FB"/>
    <w:rsid w:val="003A56F0"/>
    <w:rsid w:val="003A578A"/>
    <w:rsid w:val="003A57B1"/>
    <w:rsid w:val="003A6889"/>
    <w:rsid w:val="003A6DA6"/>
    <w:rsid w:val="003A7E42"/>
    <w:rsid w:val="003B0020"/>
    <w:rsid w:val="003B0B3A"/>
    <w:rsid w:val="003B14CD"/>
    <w:rsid w:val="003B19BF"/>
    <w:rsid w:val="003B2222"/>
    <w:rsid w:val="003B2604"/>
    <w:rsid w:val="003B273A"/>
    <w:rsid w:val="003B4CE4"/>
    <w:rsid w:val="003B4E80"/>
    <w:rsid w:val="003B732C"/>
    <w:rsid w:val="003B75AD"/>
    <w:rsid w:val="003B7F88"/>
    <w:rsid w:val="003C12ED"/>
    <w:rsid w:val="003C1872"/>
    <w:rsid w:val="003C235A"/>
    <w:rsid w:val="003C27C8"/>
    <w:rsid w:val="003C6CD3"/>
    <w:rsid w:val="003C7B80"/>
    <w:rsid w:val="003D05F7"/>
    <w:rsid w:val="003D165A"/>
    <w:rsid w:val="003D2017"/>
    <w:rsid w:val="003D28AF"/>
    <w:rsid w:val="003D2922"/>
    <w:rsid w:val="003D318E"/>
    <w:rsid w:val="003D43B0"/>
    <w:rsid w:val="003D495F"/>
    <w:rsid w:val="003D52C4"/>
    <w:rsid w:val="003D668B"/>
    <w:rsid w:val="003D66F3"/>
    <w:rsid w:val="003D6925"/>
    <w:rsid w:val="003D7B4E"/>
    <w:rsid w:val="003E0FEA"/>
    <w:rsid w:val="003E2076"/>
    <w:rsid w:val="003E2DA8"/>
    <w:rsid w:val="003E50CA"/>
    <w:rsid w:val="003E52F4"/>
    <w:rsid w:val="003E5BF7"/>
    <w:rsid w:val="003F05C3"/>
    <w:rsid w:val="003F0A4F"/>
    <w:rsid w:val="003F0F0B"/>
    <w:rsid w:val="003F1650"/>
    <w:rsid w:val="003F16F7"/>
    <w:rsid w:val="003F19C3"/>
    <w:rsid w:val="003F24AC"/>
    <w:rsid w:val="003F2CC6"/>
    <w:rsid w:val="003F3C71"/>
    <w:rsid w:val="003F3CB1"/>
    <w:rsid w:val="003F5986"/>
    <w:rsid w:val="003F5C89"/>
    <w:rsid w:val="003F5D94"/>
    <w:rsid w:val="003F5E3A"/>
    <w:rsid w:val="003F6812"/>
    <w:rsid w:val="003F7146"/>
    <w:rsid w:val="004000D5"/>
    <w:rsid w:val="004010D1"/>
    <w:rsid w:val="004019AE"/>
    <w:rsid w:val="00403A21"/>
    <w:rsid w:val="004042D4"/>
    <w:rsid w:val="004042DD"/>
    <w:rsid w:val="00405B99"/>
    <w:rsid w:val="004139E9"/>
    <w:rsid w:val="00414157"/>
    <w:rsid w:val="00414578"/>
    <w:rsid w:val="004158E9"/>
    <w:rsid w:val="00415B99"/>
    <w:rsid w:val="0041663C"/>
    <w:rsid w:val="004166F2"/>
    <w:rsid w:val="004176C4"/>
    <w:rsid w:val="004178AB"/>
    <w:rsid w:val="00417950"/>
    <w:rsid w:val="004200C8"/>
    <w:rsid w:val="00420651"/>
    <w:rsid w:val="0042205E"/>
    <w:rsid w:val="0042321C"/>
    <w:rsid w:val="00423B13"/>
    <w:rsid w:val="00423EC7"/>
    <w:rsid w:val="004245D6"/>
    <w:rsid w:val="00431BB9"/>
    <w:rsid w:val="004320C9"/>
    <w:rsid w:val="004329F0"/>
    <w:rsid w:val="00432F23"/>
    <w:rsid w:val="00434D1F"/>
    <w:rsid w:val="0043507B"/>
    <w:rsid w:val="00436F41"/>
    <w:rsid w:val="004375D5"/>
    <w:rsid w:val="00440053"/>
    <w:rsid w:val="00442334"/>
    <w:rsid w:val="0044610F"/>
    <w:rsid w:val="004465DE"/>
    <w:rsid w:val="00446897"/>
    <w:rsid w:val="00447257"/>
    <w:rsid w:val="0044777F"/>
    <w:rsid w:val="00447EA2"/>
    <w:rsid w:val="00450C0E"/>
    <w:rsid w:val="00452620"/>
    <w:rsid w:val="00452644"/>
    <w:rsid w:val="00453590"/>
    <w:rsid w:val="00453BE8"/>
    <w:rsid w:val="00453E32"/>
    <w:rsid w:val="00454E6F"/>
    <w:rsid w:val="004554F8"/>
    <w:rsid w:val="00456034"/>
    <w:rsid w:val="0045609F"/>
    <w:rsid w:val="0045777A"/>
    <w:rsid w:val="004578BD"/>
    <w:rsid w:val="00457D68"/>
    <w:rsid w:val="00457F02"/>
    <w:rsid w:val="00457F9D"/>
    <w:rsid w:val="00460EBE"/>
    <w:rsid w:val="0046244F"/>
    <w:rsid w:val="004633AE"/>
    <w:rsid w:val="00464651"/>
    <w:rsid w:val="00465C88"/>
    <w:rsid w:val="00466198"/>
    <w:rsid w:val="004724AD"/>
    <w:rsid w:val="004730CE"/>
    <w:rsid w:val="0047411B"/>
    <w:rsid w:val="0047489C"/>
    <w:rsid w:val="004760B8"/>
    <w:rsid w:val="00476222"/>
    <w:rsid w:val="00477338"/>
    <w:rsid w:val="004801E9"/>
    <w:rsid w:val="0048026F"/>
    <w:rsid w:val="004803AB"/>
    <w:rsid w:val="00481DDA"/>
    <w:rsid w:val="00483652"/>
    <w:rsid w:val="004838BE"/>
    <w:rsid w:val="004848E7"/>
    <w:rsid w:val="00484F14"/>
    <w:rsid w:val="0048505A"/>
    <w:rsid w:val="004855F4"/>
    <w:rsid w:val="0048594B"/>
    <w:rsid w:val="004864A4"/>
    <w:rsid w:val="004869A0"/>
    <w:rsid w:val="004869AE"/>
    <w:rsid w:val="00490207"/>
    <w:rsid w:val="004917F5"/>
    <w:rsid w:val="00491CA4"/>
    <w:rsid w:val="00493498"/>
    <w:rsid w:val="00494346"/>
    <w:rsid w:val="00494640"/>
    <w:rsid w:val="0049609E"/>
    <w:rsid w:val="00496172"/>
    <w:rsid w:val="00496368"/>
    <w:rsid w:val="004976BE"/>
    <w:rsid w:val="00497D58"/>
    <w:rsid w:val="004A0F7D"/>
    <w:rsid w:val="004A19E4"/>
    <w:rsid w:val="004A1E6B"/>
    <w:rsid w:val="004A25F8"/>
    <w:rsid w:val="004A2A0B"/>
    <w:rsid w:val="004A2B56"/>
    <w:rsid w:val="004A4379"/>
    <w:rsid w:val="004A74AA"/>
    <w:rsid w:val="004A78F6"/>
    <w:rsid w:val="004A7959"/>
    <w:rsid w:val="004B4D8E"/>
    <w:rsid w:val="004B6D07"/>
    <w:rsid w:val="004B6D15"/>
    <w:rsid w:val="004C0621"/>
    <w:rsid w:val="004C1CE0"/>
    <w:rsid w:val="004C2722"/>
    <w:rsid w:val="004C3918"/>
    <w:rsid w:val="004C3AD6"/>
    <w:rsid w:val="004C4D64"/>
    <w:rsid w:val="004C5E9F"/>
    <w:rsid w:val="004C659E"/>
    <w:rsid w:val="004C67D2"/>
    <w:rsid w:val="004C7375"/>
    <w:rsid w:val="004C7644"/>
    <w:rsid w:val="004C77A0"/>
    <w:rsid w:val="004C7AE7"/>
    <w:rsid w:val="004C7EA0"/>
    <w:rsid w:val="004D068D"/>
    <w:rsid w:val="004D27E3"/>
    <w:rsid w:val="004D4607"/>
    <w:rsid w:val="004D4916"/>
    <w:rsid w:val="004D4B18"/>
    <w:rsid w:val="004D4BAC"/>
    <w:rsid w:val="004D55E6"/>
    <w:rsid w:val="004D7403"/>
    <w:rsid w:val="004D7BE3"/>
    <w:rsid w:val="004E11D7"/>
    <w:rsid w:val="004E1469"/>
    <w:rsid w:val="004E23C7"/>
    <w:rsid w:val="004E30FD"/>
    <w:rsid w:val="004E767E"/>
    <w:rsid w:val="004E7C2D"/>
    <w:rsid w:val="004F06C6"/>
    <w:rsid w:val="004F09FA"/>
    <w:rsid w:val="004F185F"/>
    <w:rsid w:val="004F275A"/>
    <w:rsid w:val="004F2C8D"/>
    <w:rsid w:val="004F34F2"/>
    <w:rsid w:val="004F35DF"/>
    <w:rsid w:val="004F4327"/>
    <w:rsid w:val="004F4AE9"/>
    <w:rsid w:val="004F4B2B"/>
    <w:rsid w:val="004F4B40"/>
    <w:rsid w:val="004F4E93"/>
    <w:rsid w:val="004F66AD"/>
    <w:rsid w:val="004F7D28"/>
    <w:rsid w:val="004F7F6C"/>
    <w:rsid w:val="004F7F96"/>
    <w:rsid w:val="00500BC6"/>
    <w:rsid w:val="00504085"/>
    <w:rsid w:val="005047CE"/>
    <w:rsid w:val="00504A2F"/>
    <w:rsid w:val="005059D8"/>
    <w:rsid w:val="00507027"/>
    <w:rsid w:val="005078DB"/>
    <w:rsid w:val="00507CB8"/>
    <w:rsid w:val="00510A5F"/>
    <w:rsid w:val="0051338A"/>
    <w:rsid w:val="00513CBC"/>
    <w:rsid w:val="00514DC0"/>
    <w:rsid w:val="00515CFE"/>
    <w:rsid w:val="00517460"/>
    <w:rsid w:val="005202B2"/>
    <w:rsid w:val="00520C4A"/>
    <w:rsid w:val="005211F6"/>
    <w:rsid w:val="005214C0"/>
    <w:rsid w:val="00521AFD"/>
    <w:rsid w:val="00521FDD"/>
    <w:rsid w:val="005220E3"/>
    <w:rsid w:val="005238DA"/>
    <w:rsid w:val="00523E1C"/>
    <w:rsid w:val="00523E4C"/>
    <w:rsid w:val="0052418F"/>
    <w:rsid w:val="00527136"/>
    <w:rsid w:val="00530D6C"/>
    <w:rsid w:val="00531CC8"/>
    <w:rsid w:val="00531DA3"/>
    <w:rsid w:val="005320DB"/>
    <w:rsid w:val="005321BF"/>
    <w:rsid w:val="00532D0D"/>
    <w:rsid w:val="0053300C"/>
    <w:rsid w:val="00533462"/>
    <w:rsid w:val="005338F7"/>
    <w:rsid w:val="00533F9A"/>
    <w:rsid w:val="005340B9"/>
    <w:rsid w:val="00534947"/>
    <w:rsid w:val="0053661F"/>
    <w:rsid w:val="0053672A"/>
    <w:rsid w:val="00541B43"/>
    <w:rsid w:val="005420AD"/>
    <w:rsid w:val="005430A7"/>
    <w:rsid w:val="00543673"/>
    <w:rsid w:val="0054384A"/>
    <w:rsid w:val="00543852"/>
    <w:rsid w:val="005440E5"/>
    <w:rsid w:val="0054486C"/>
    <w:rsid w:val="00544A3F"/>
    <w:rsid w:val="0055086A"/>
    <w:rsid w:val="00550D24"/>
    <w:rsid w:val="00552436"/>
    <w:rsid w:val="0055259F"/>
    <w:rsid w:val="0055294B"/>
    <w:rsid w:val="005529F7"/>
    <w:rsid w:val="00552E31"/>
    <w:rsid w:val="0055332A"/>
    <w:rsid w:val="0055347D"/>
    <w:rsid w:val="00553538"/>
    <w:rsid w:val="0055412D"/>
    <w:rsid w:val="00554E01"/>
    <w:rsid w:val="005563F4"/>
    <w:rsid w:val="00557520"/>
    <w:rsid w:val="00560837"/>
    <w:rsid w:val="005624B9"/>
    <w:rsid w:val="005629A2"/>
    <w:rsid w:val="005645CB"/>
    <w:rsid w:val="0056589D"/>
    <w:rsid w:val="0056694B"/>
    <w:rsid w:val="005673A4"/>
    <w:rsid w:val="005676D8"/>
    <w:rsid w:val="00570341"/>
    <w:rsid w:val="00572368"/>
    <w:rsid w:val="00572BB4"/>
    <w:rsid w:val="00573B92"/>
    <w:rsid w:val="00573EF4"/>
    <w:rsid w:val="005749F1"/>
    <w:rsid w:val="00576ABA"/>
    <w:rsid w:val="00577105"/>
    <w:rsid w:val="00581342"/>
    <w:rsid w:val="005817CE"/>
    <w:rsid w:val="005820D5"/>
    <w:rsid w:val="005835A3"/>
    <w:rsid w:val="005857A9"/>
    <w:rsid w:val="0058629C"/>
    <w:rsid w:val="0058648D"/>
    <w:rsid w:val="00586764"/>
    <w:rsid w:val="00590120"/>
    <w:rsid w:val="00590A25"/>
    <w:rsid w:val="00590CA9"/>
    <w:rsid w:val="00590CB2"/>
    <w:rsid w:val="00591AD8"/>
    <w:rsid w:val="0059277F"/>
    <w:rsid w:val="00593B64"/>
    <w:rsid w:val="00593C00"/>
    <w:rsid w:val="00593F78"/>
    <w:rsid w:val="005944A4"/>
    <w:rsid w:val="00594924"/>
    <w:rsid w:val="00594B39"/>
    <w:rsid w:val="00594FED"/>
    <w:rsid w:val="00595035"/>
    <w:rsid w:val="005A06D9"/>
    <w:rsid w:val="005A0C2D"/>
    <w:rsid w:val="005A1A45"/>
    <w:rsid w:val="005A27BA"/>
    <w:rsid w:val="005A311E"/>
    <w:rsid w:val="005A33FE"/>
    <w:rsid w:val="005A3B84"/>
    <w:rsid w:val="005A5105"/>
    <w:rsid w:val="005A5FB1"/>
    <w:rsid w:val="005A728E"/>
    <w:rsid w:val="005A74A3"/>
    <w:rsid w:val="005B0499"/>
    <w:rsid w:val="005B1622"/>
    <w:rsid w:val="005B376B"/>
    <w:rsid w:val="005B4F31"/>
    <w:rsid w:val="005B56D9"/>
    <w:rsid w:val="005B64FA"/>
    <w:rsid w:val="005B79AF"/>
    <w:rsid w:val="005C0BB6"/>
    <w:rsid w:val="005C149A"/>
    <w:rsid w:val="005C26CF"/>
    <w:rsid w:val="005C32D9"/>
    <w:rsid w:val="005C5A8F"/>
    <w:rsid w:val="005C5B16"/>
    <w:rsid w:val="005C6AD3"/>
    <w:rsid w:val="005C7130"/>
    <w:rsid w:val="005D0C2B"/>
    <w:rsid w:val="005D1854"/>
    <w:rsid w:val="005D1C16"/>
    <w:rsid w:val="005D53FE"/>
    <w:rsid w:val="005D5E0E"/>
    <w:rsid w:val="005D660D"/>
    <w:rsid w:val="005D68C4"/>
    <w:rsid w:val="005D7678"/>
    <w:rsid w:val="005D7A2E"/>
    <w:rsid w:val="005E1BA6"/>
    <w:rsid w:val="005E239D"/>
    <w:rsid w:val="005E2FC2"/>
    <w:rsid w:val="005E3044"/>
    <w:rsid w:val="005E3CF5"/>
    <w:rsid w:val="005E4C68"/>
    <w:rsid w:val="005E52B5"/>
    <w:rsid w:val="005E7C74"/>
    <w:rsid w:val="005F0B17"/>
    <w:rsid w:val="005F10EE"/>
    <w:rsid w:val="005F1316"/>
    <w:rsid w:val="005F1E0D"/>
    <w:rsid w:val="005F3232"/>
    <w:rsid w:val="005F44C8"/>
    <w:rsid w:val="005F486F"/>
    <w:rsid w:val="005F500B"/>
    <w:rsid w:val="005F768E"/>
    <w:rsid w:val="00600028"/>
    <w:rsid w:val="00600C86"/>
    <w:rsid w:val="00600E2B"/>
    <w:rsid w:val="00600E35"/>
    <w:rsid w:val="0060273D"/>
    <w:rsid w:val="00606400"/>
    <w:rsid w:val="00606E51"/>
    <w:rsid w:val="006077BD"/>
    <w:rsid w:val="006116D3"/>
    <w:rsid w:val="00612225"/>
    <w:rsid w:val="00612DF2"/>
    <w:rsid w:val="00613361"/>
    <w:rsid w:val="006147D7"/>
    <w:rsid w:val="00616AC9"/>
    <w:rsid w:val="00617983"/>
    <w:rsid w:val="0062006D"/>
    <w:rsid w:val="00620722"/>
    <w:rsid w:val="00620DB1"/>
    <w:rsid w:val="00621C3A"/>
    <w:rsid w:val="00622064"/>
    <w:rsid w:val="00622779"/>
    <w:rsid w:val="00623840"/>
    <w:rsid w:val="00623AD3"/>
    <w:rsid w:val="00623F30"/>
    <w:rsid w:val="00624531"/>
    <w:rsid w:val="0062490C"/>
    <w:rsid w:val="0062643F"/>
    <w:rsid w:val="00626D66"/>
    <w:rsid w:val="00627AE5"/>
    <w:rsid w:val="00630A2C"/>
    <w:rsid w:val="00631846"/>
    <w:rsid w:val="00631AB3"/>
    <w:rsid w:val="006321F9"/>
    <w:rsid w:val="00632201"/>
    <w:rsid w:val="006352BC"/>
    <w:rsid w:val="0064075E"/>
    <w:rsid w:val="00640FEF"/>
    <w:rsid w:val="00642356"/>
    <w:rsid w:val="0064333E"/>
    <w:rsid w:val="00644C54"/>
    <w:rsid w:val="006472FE"/>
    <w:rsid w:val="00647D8D"/>
    <w:rsid w:val="006509DC"/>
    <w:rsid w:val="00651142"/>
    <w:rsid w:val="006516B2"/>
    <w:rsid w:val="00654EBA"/>
    <w:rsid w:val="0065547B"/>
    <w:rsid w:val="00655A23"/>
    <w:rsid w:val="00655E07"/>
    <w:rsid w:val="00655E27"/>
    <w:rsid w:val="006601D1"/>
    <w:rsid w:val="006602DB"/>
    <w:rsid w:val="006617A6"/>
    <w:rsid w:val="00661BA1"/>
    <w:rsid w:val="00661FF7"/>
    <w:rsid w:val="006623C7"/>
    <w:rsid w:val="00662529"/>
    <w:rsid w:val="00662532"/>
    <w:rsid w:val="006630FE"/>
    <w:rsid w:val="006632FE"/>
    <w:rsid w:val="00663682"/>
    <w:rsid w:val="0066430E"/>
    <w:rsid w:val="00664414"/>
    <w:rsid w:val="00666664"/>
    <w:rsid w:val="006671B0"/>
    <w:rsid w:val="0066732F"/>
    <w:rsid w:val="00667FC9"/>
    <w:rsid w:val="006729E2"/>
    <w:rsid w:val="00673D51"/>
    <w:rsid w:val="00674AA9"/>
    <w:rsid w:val="006750A2"/>
    <w:rsid w:val="00680885"/>
    <w:rsid w:val="00681097"/>
    <w:rsid w:val="00681373"/>
    <w:rsid w:val="006816B2"/>
    <w:rsid w:val="006821A3"/>
    <w:rsid w:val="00682AC3"/>
    <w:rsid w:val="00683C06"/>
    <w:rsid w:val="00683D20"/>
    <w:rsid w:val="00683FCF"/>
    <w:rsid w:val="0068571B"/>
    <w:rsid w:val="00685D2C"/>
    <w:rsid w:val="00686E2B"/>
    <w:rsid w:val="00687298"/>
    <w:rsid w:val="00690068"/>
    <w:rsid w:val="006904B2"/>
    <w:rsid w:val="00690B10"/>
    <w:rsid w:val="00691676"/>
    <w:rsid w:val="00691B9A"/>
    <w:rsid w:val="00691C3E"/>
    <w:rsid w:val="0069211B"/>
    <w:rsid w:val="00692364"/>
    <w:rsid w:val="006929B4"/>
    <w:rsid w:val="00693261"/>
    <w:rsid w:val="0069332B"/>
    <w:rsid w:val="00693418"/>
    <w:rsid w:val="00694C08"/>
    <w:rsid w:val="00694F1B"/>
    <w:rsid w:val="00696AD9"/>
    <w:rsid w:val="00697201"/>
    <w:rsid w:val="006A0BF1"/>
    <w:rsid w:val="006A1B25"/>
    <w:rsid w:val="006A2876"/>
    <w:rsid w:val="006A32FD"/>
    <w:rsid w:val="006A3566"/>
    <w:rsid w:val="006A4D34"/>
    <w:rsid w:val="006A51CC"/>
    <w:rsid w:val="006A5A2F"/>
    <w:rsid w:val="006A7478"/>
    <w:rsid w:val="006A7912"/>
    <w:rsid w:val="006A7A0B"/>
    <w:rsid w:val="006B037B"/>
    <w:rsid w:val="006B23F8"/>
    <w:rsid w:val="006B4585"/>
    <w:rsid w:val="006B679E"/>
    <w:rsid w:val="006B6E59"/>
    <w:rsid w:val="006B753C"/>
    <w:rsid w:val="006C22D3"/>
    <w:rsid w:val="006C407B"/>
    <w:rsid w:val="006C4D14"/>
    <w:rsid w:val="006C4F25"/>
    <w:rsid w:val="006C5D16"/>
    <w:rsid w:val="006C6008"/>
    <w:rsid w:val="006C67D9"/>
    <w:rsid w:val="006D1F8E"/>
    <w:rsid w:val="006D21ED"/>
    <w:rsid w:val="006D502A"/>
    <w:rsid w:val="006D5FF4"/>
    <w:rsid w:val="006D6510"/>
    <w:rsid w:val="006D6C67"/>
    <w:rsid w:val="006D710E"/>
    <w:rsid w:val="006D7806"/>
    <w:rsid w:val="006E07B8"/>
    <w:rsid w:val="006E0AA0"/>
    <w:rsid w:val="006E1073"/>
    <w:rsid w:val="006E22D3"/>
    <w:rsid w:val="006E3161"/>
    <w:rsid w:val="006E3419"/>
    <w:rsid w:val="006E3599"/>
    <w:rsid w:val="006E39F9"/>
    <w:rsid w:val="006E5739"/>
    <w:rsid w:val="006E5D4D"/>
    <w:rsid w:val="006E73FC"/>
    <w:rsid w:val="006F0A58"/>
    <w:rsid w:val="006F119B"/>
    <w:rsid w:val="006F186D"/>
    <w:rsid w:val="006F2D4A"/>
    <w:rsid w:val="006F3697"/>
    <w:rsid w:val="006F4BD1"/>
    <w:rsid w:val="006F4DAB"/>
    <w:rsid w:val="006F55D1"/>
    <w:rsid w:val="006F7096"/>
    <w:rsid w:val="0070043C"/>
    <w:rsid w:val="00700F43"/>
    <w:rsid w:val="00702350"/>
    <w:rsid w:val="00702FDB"/>
    <w:rsid w:val="00703654"/>
    <w:rsid w:val="00703CFA"/>
    <w:rsid w:val="00703D1B"/>
    <w:rsid w:val="007044FD"/>
    <w:rsid w:val="00705ACC"/>
    <w:rsid w:val="00705B5E"/>
    <w:rsid w:val="007067F0"/>
    <w:rsid w:val="00706BFC"/>
    <w:rsid w:val="00706C97"/>
    <w:rsid w:val="00706F53"/>
    <w:rsid w:val="007105B2"/>
    <w:rsid w:val="00712B98"/>
    <w:rsid w:val="00713691"/>
    <w:rsid w:val="00713A41"/>
    <w:rsid w:val="00714A86"/>
    <w:rsid w:val="00716CAE"/>
    <w:rsid w:val="00716E7E"/>
    <w:rsid w:val="0071760D"/>
    <w:rsid w:val="00720D3A"/>
    <w:rsid w:val="00720EE7"/>
    <w:rsid w:val="0072158D"/>
    <w:rsid w:val="0072240F"/>
    <w:rsid w:val="007227DF"/>
    <w:rsid w:val="0072350C"/>
    <w:rsid w:val="00723910"/>
    <w:rsid w:val="00724239"/>
    <w:rsid w:val="007254FA"/>
    <w:rsid w:val="007262BF"/>
    <w:rsid w:val="0072661E"/>
    <w:rsid w:val="00726CC0"/>
    <w:rsid w:val="00726E40"/>
    <w:rsid w:val="00730F82"/>
    <w:rsid w:val="00731416"/>
    <w:rsid w:val="007316A4"/>
    <w:rsid w:val="00731E86"/>
    <w:rsid w:val="00732D77"/>
    <w:rsid w:val="0073351F"/>
    <w:rsid w:val="00734CF5"/>
    <w:rsid w:val="00735C40"/>
    <w:rsid w:val="00735D34"/>
    <w:rsid w:val="00736120"/>
    <w:rsid w:val="007369E5"/>
    <w:rsid w:val="00737DF5"/>
    <w:rsid w:val="00740D30"/>
    <w:rsid w:val="0074202A"/>
    <w:rsid w:val="007421A7"/>
    <w:rsid w:val="007428A6"/>
    <w:rsid w:val="00743D82"/>
    <w:rsid w:val="00744ED7"/>
    <w:rsid w:val="00746DAD"/>
    <w:rsid w:val="0074728D"/>
    <w:rsid w:val="00747346"/>
    <w:rsid w:val="00747F18"/>
    <w:rsid w:val="00750FDD"/>
    <w:rsid w:val="00751B4E"/>
    <w:rsid w:val="00752838"/>
    <w:rsid w:val="00753F99"/>
    <w:rsid w:val="00754B82"/>
    <w:rsid w:val="00754DD3"/>
    <w:rsid w:val="00754E0B"/>
    <w:rsid w:val="00755079"/>
    <w:rsid w:val="00755154"/>
    <w:rsid w:val="00755B61"/>
    <w:rsid w:val="0075606C"/>
    <w:rsid w:val="007569DF"/>
    <w:rsid w:val="00756F89"/>
    <w:rsid w:val="007576E9"/>
    <w:rsid w:val="007578A5"/>
    <w:rsid w:val="00761193"/>
    <w:rsid w:val="007617BB"/>
    <w:rsid w:val="007619F4"/>
    <w:rsid w:val="00763CA9"/>
    <w:rsid w:val="0076404A"/>
    <w:rsid w:val="00765A57"/>
    <w:rsid w:val="00765EA3"/>
    <w:rsid w:val="00766136"/>
    <w:rsid w:val="007663BE"/>
    <w:rsid w:val="007702DE"/>
    <w:rsid w:val="0077065C"/>
    <w:rsid w:val="0077231C"/>
    <w:rsid w:val="0077440D"/>
    <w:rsid w:val="0077472B"/>
    <w:rsid w:val="0077545E"/>
    <w:rsid w:val="00776474"/>
    <w:rsid w:val="00776AF2"/>
    <w:rsid w:val="0077745A"/>
    <w:rsid w:val="0078084F"/>
    <w:rsid w:val="00780F66"/>
    <w:rsid w:val="00781C6B"/>
    <w:rsid w:val="007827ED"/>
    <w:rsid w:val="00782807"/>
    <w:rsid w:val="00782F70"/>
    <w:rsid w:val="007852C4"/>
    <w:rsid w:val="00786B77"/>
    <w:rsid w:val="007871BF"/>
    <w:rsid w:val="007878C0"/>
    <w:rsid w:val="00787FBE"/>
    <w:rsid w:val="00793772"/>
    <w:rsid w:val="00794537"/>
    <w:rsid w:val="00796765"/>
    <w:rsid w:val="007973CD"/>
    <w:rsid w:val="007979F7"/>
    <w:rsid w:val="007A2536"/>
    <w:rsid w:val="007A294D"/>
    <w:rsid w:val="007A31FE"/>
    <w:rsid w:val="007A4126"/>
    <w:rsid w:val="007A4D3A"/>
    <w:rsid w:val="007A63BE"/>
    <w:rsid w:val="007B1913"/>
    <w:rsid w:val="007B1BDF"/>
    <w:rsid w:val="007B21BD"/>
    <w:rsid w:val="007B3C61"/>
    <w:rsid w:val="007B5539"/>
    <w:rsid w:val="007B55A3"/>
    <w:rsid w:val="007B695C"/>
    <w:rsid w:val="007C02DF"/>
    <w:rsid w:val="007C03A6"/>
    <w:rsid w:val="007C0F5E"/>
    <w:rsid w:val="007C0F92"/>
    <w:rsid w:val="007C12D4"/>
    <w:rsid w:val="007C1953"/>
    <w:rsid w:val="007C1B2B"/>
    <w:rsid w:val="007C200F"/>
    <w:rsid w:val="007C2BAD"/>
    <w:rsid w:val="007C4B32"/>
    <w:rsid w:val="007C5BE1"/>
    <w:rsid w:val="007C682C"/>
    <w:rsid w:val="007C74DF"/>
    <w:rsid w:val="007D2767"/>
    <w:rsid w:val="007D4325"/>
    <w:rsid w:val="007D4858"/>
    <w:rsid w:val="007D4886"/>
    <w:rsid w:val="007D4895"/>
    <w:rsid w:val="007D4BCF"/>
    <w:rsid w:val="007D574E"/>
    <w:rsid w:val="007D57B6"/>
    <w:rsid w:val="007D5A1C"/>
    <w:rsid w:val="007D60DC"/>
    <w:rsid w:val="007D69C4"/>
    <w:rsid w:val="007D6E6C"/>
    <w:rsid w:val="007D7B31"/>
    <w:rsid w:val="007D7E70"/>
    <w:rsid w:val="007E0148"/>
    <w:rsid w:val="007E03F3"/>
    <w:rsid w:val="007E0E28"/>
    <w:rsid w:val="007E110F"/>
    <w:rsid w:val="007E1A5B"/>
    <w:rsid w:val="007E3E93"/>
    <w:rsid w:val="007E3FAB"/>
    <w:rsid w:val="007E5366"/>
    <w:rsid w:val="007E54FB"/>
    <w:rsid w:val="007E601F"/>
    <w:rsid w:val="007E6816"/>
    <w:rsid w:val="007E6E4F"/>
    <w:rsid w:val="007F070A"/>
    <w:rsid w:val="007F0740"/>
    <w:rsid w:val="007F07F4"/>
    <w:rsid w:val="007F1351"/>
    <w:rsid w:val="007F1FF9"/>
    <w:rsid w:val="007F3152"/>
    <w:rsid w:val="007F3E9E"/>
    <w:rsid w:val="007F5B3C"/>
    <w:rsid w:val="007F6690"/>
    <w:rsid w:val="007F7AC0"/>
    <w:rsid w:val="007F7F05"/>
    <w:rsid w:val="00801552"/>
    <w:rsid w:val="00801D13"/>
    <w:rsid w:val="00803B2A"/>
    <w:rsid w:val="00804F6C"/>
    <w:rsid w:val="0080642B"/>
    <w:rsid w:val="00806CBD"/>
    <w:rsid w:val="00806E1F"/>
    <w:rsid w:val="00807249"/>
    <w:rsid w:val="00810BD0"/>
    <w:rsid w:val="00810C2F"/>
    <w:rsid w:val="00812650"/>
    <w:rsid w:val="00814837"/>
    <w:rsid w:val="00814D2F"/>
    <w:rsid w:val="008150BD"/>
    <w:rsid w:val="008156AB"/>
    <w:rsid w:val="00815CE7"/>
    <w:rsid w:val="00815E16"/>
    <w:rsid w:val="00816450"/>
    <w:rsid w:val="008172D5"/>
    <w:rsid w:val="00817808"/>
    <w:rsid w:val="00817897"/>
    <w:rsid w:val="00820327"/>
    <w:rsid w:val="00820669"/>
    <w:rsid w:val="00822556"/>
    <w:rsid w:val="00822576"/>
    <w:rsid w:val="00822ACD"/>
    <w:rsid w:val="00823050"/>
    <w:rsid w:val="008231FF"/>
    <w:rsid w:val="008234BE"/>
    <w:rsid w:val="008240F3"/>
    <w:rsid w:val="00824E9A"/>
    <w:rsid w:val="00825DDD"/>
    <w:rsid w:val="00826C07"/>
    <w:rsid w:val="00830EE2"/>
    <w:rsid w:val="00831340"/>
    <w:rsid w:val="008315E4"/>
    <w:rsid w:val="008321E9"/>
    <w:rsid w:val="00834E44"/>
    <w:rsid w:val="00835076"/>
    <w:rsid w:val="00835519"/>
    <w:rsid w:val="008360F1"/>
    <w:rsid w:val="00836D26"/>
    <w:rsid w:val="00836DF8"/>
    <w:rsid w:val="00837A55"/>
    <w:rsid w:val="00840AF6"/>
    <w:rsid w:val="00842883"/>
    <w:rsid w:val="00842CAC"/>
    <w:rsid w:val="0084493A"/>
    <w:rsid w:val="00845695"/>
    <w:rsid w:val="00846521"/>
    <w:rsid w:val="00846886"/>
    <w:rsid w:val="008478DB"/>
    <w:rsid w:val="00847A2D"/>
    <w:rsid w:val="00847BCB"/>
    <w:rsid w:val="0085059C"/>
    <w:rsid w:val="00851EDD"/>
    <w:rsid w:val="00851F23"/>
    <w:rsid w:val="00853A86"/>
    <w:rsid w:val="00855507"/>
    <w:rsid w:val="00856F7C"/>
    <w:rsid w:val="00861538"/>
    <w:rsid w:val="008616C2"/>
    <w:rsid w:val="00862B4C"/>
    <w:rsid w:val="00862DDF"/>
    <w:rsid w:val="008635D9"/>
    <w:rsid w:val="0086370C"/>
    <w:rsid w:val="00864259"/>
    <w:rsid w:val="008667BB"/>
    <w:rsid w:val="00866AB8"/>
    <w:rsid w:val="008701D5"/>
    <w:rsid w:val="00870379"/>
    <w:rsid w:val="0087185A"/>
    <w:rsid w:val="00872A95"/>
    <w:rsid w:val="008731FA"/>
    <w:rsid w:val="008735D8"/>
    <w:rsid w:val="00873E7D"/>
    <w:rsid w:val="00873F08"/>
    <w:rsid w:val="00874410"/>
    <w:rsid w:val="008756FE"/>
    <w:rsid w:val="00875727"/>
    <w:rsid w:val="00875E53"/>
    <w:rsid w:val="00876642"/>
    <w:rsid w:val="008768A2"/>
    <w:rsid w:val="008777DC"/>
    <w:rsid w:val="00880317"/>
    <w:rsid w:val="008808FE"/>
    <w:rsid w:val="00882D30"/>
    <w:rsid w:val="0088639B"/>
    <w:rsid w:val="008925C7"/>
    <w:rsid w:val="00892B72"/>
    <w:rsid w:val="0089353A"/>
    <w:rsid w:val="008952E7"/>
    <w:rsid w:val="00895898"/>
    <w:rsid w:val="0089598D"/>
    <w:rsid w:val="0089615B"/>
    <w:rsid w:val="008968F2"/>
    <w:rsid w:val="00896FE2"/>
    <w:rsid w:val="00897E84"/>
    <w:rsid w:val="008A0574"/>
    <w:rsid w:val="008A0770"/>
    <w:rsid w:val="008A195E"/>
    <w:rsid w:val="008A3484"/>
    <w:rsid w:val="008A38D9"/>
    <w:rsid w:val="008A3D5C"/>
    <w:rsid w:val="008A3EA8"/>
    <w:rsid w:val="008A40F5"/>
    <w:rsid w:val="008A4625"/>
    <w:rsid w:val="008A4AFC"/>
    <w:rsid w:val="008A59B4"/>
    <w:rsid w:val="008A5B48"/>
    <w:rsid w:val="008A5E6E"/>
    <w:rsid w:val="008A7B1E"/>
    <w:rsid w:val="008B1E20"/>
    <w:rsid w:val="008B396C"/>
    <w:rsid w:val="008B3C54"/>
    <w:rsid w:val="008B4028"/>
    <w:rsid w:val="008B41E7"/>
    <w:rsid w:val="008B452F"/>
    <w:rsid w:val="008B4FF8"/>
    <w:rsid w:val="008B564C"/>
    <w:rsid w:val="008B6150"/>
    <w:rsid w:val="008B6227"/>
    <w:rsid w:val="008B6938"/>
    <w:rsid w:val="008B6F12"/>
    <w:rsid w:val="008B760D"/>
    <w:rsid w:val="008B7648"/>
    <w:rsid w:val="008B7DF7"/>
    <w:rsid w:val="008C15A7"/>
    <w:rsid w:val="008C3077"/>
    <w:rsid w:val="008C30D3"/>
    <w:rsid w:val="008C342D"/>
    <w:rsid w:val="008C3A87"/>
    <w:rsid w:val="008C3CE5"/>
    <w:rsid w:val="008C49B5"/>
    <w:rsid w:val="008C4A5F"/>
    <w:rsid w:val="008C4E01"/>
    <w:rsid w:val="008C5DF7"/>
    <w:rsid w:val="008C68EC"/>
    <w:rsid w:val="008C6DC3"/>
    <w:rsid w:val="008C74CC"/>
    <w:rsid w:val="008C77C3"/>
    <w:rsid w:val="008D129D"/>
    <w:rsid w:val="008D1A30"/>
    <w:rsid w:val="008D7D0E"/>
    <w:rsid w:val="008E274B"/>
    <w:rsid w:val="008E2D1C"/>
    <w:rsid w:val="008E3456"/>
    <w:rsid w:val="008E3D5F"/>
    <w:rsid w:val="008E3EB0"/>
    <w:rsid w:val="008E5590"/>
    <w:rsid w:val="008E668D"/>
    <w:rsid w:val="008E760C"/>
    <w:rsid w:val="008E773B"/>
    <w:rsid w:val="008E7E61"/>
    <w:rsid w:val="008F02EF"/>
    <w:rsid w:val="008F1A42"/>
    <w:rsid w:val="008F1CEC"/>
    <w:rsid w:val="008F1EA7"/>
    <w:rsid w:val="008F2B38"/>
    <w:rsid w:val="008F5898"/>
    <w:rsid w:val="008F6BFD"/>
    <w:rsid w:val="008F6E58"/>
    <w:rsid w:val="00900098"/>
    <w:rsid w:val="00900A05"/>
    <w:rsid w:val="00900DF0"/>
    <w:rsid w:val="00901EE8"/>
    <w:rsid w:val="009039CE"/>
    <w:rsid w:val="00903F78"/>
    <w:rsid w:val="00904B8A"/>
    <w:rsid w:val="009053F4"/>
    <w:rsid w:val="00905850"/>
    <w:rsid w:val="009063F0"/>
    <w:rsid w:val="00906820"/>
    <w:rsid w:val="009107F7"/>
    <w:rsid w:val="00911F25"/>
    <w:rsid w:val="0091202E"/>
    <w:rsid w:val="00912687"/>
    <w:rsid w:val="009127E1"/>
    <w:rsid w:val="00913A9E"/>
    <w:rsid w:val="00913E99"/>
    <w:rsid w:val="0091423E"/>
    <w:rsid w:val="00916329"/>
    <w:rsid w:val="00917F12"/>
    <w:rsid w:val="009202CE"/>
    <w:rsid w:val="009207C8"/>
    <w:rsid w:val="009210C3"/>
    <w:rsid w:val="0092286E"/>
    <w:rsid w:val="009240B7"/>
    <w:rsid w:val="009241A0"/>
    <w:rsid w:val="0092519F"/>
    <w:rsid w:val="009269F0"/>
    <w:rsid w:val="0092756A"/>
    <w:rsid w:val="00927F37"/>
    <w:rsid w:val="00930AC1"/>
    <w:rsid w:val="00931B2F"/>
    <w:rsid w:val="009321E5"/>
    <w:rsid w:val="009323F0"/>
    <w:rsid w:val="00932594"/>
    <w:rsid w:val="009327A4"/>
    <w:rsid w:val="00934F14"/>
    <w:rsid w:val="00935060"/>
    <w:rsid w:val="009352E1"/>
    <w:rsid w:val="009361ED"/>
    <w:rsid w:val="00941559"/>
    <w:rsid w:val="00941C67"/>
    <w:rsid w:val="009425D8"/>
    <w:rsid w:val="00942CE2"/>
    <w:rsid w:val="00943D46"/>
    <w:rsid w:val="009444DA"/>
    <w:rsid w:val="009456A8"/>
    <w:rsid w:val="00945B20"/>
    <w:rsid w:val="00946823"/>
    <w:rsid w:val="009500BE"/>
    <w:rsid w:val="00950174"/>
    <w:rsid w:val="00950351"/>
    <w:rsid w:val="00954D54"/>
    <w:rsid w:val="00955249"/>
    <w:rsid w:val="00955B69"/>
    <w:rsid w:val="00955ED5"/>
    <w:rsid w:val="00960150"/>
    <w:rsid w:val="009625B7"/>
    <w:rsid w:val="00963480"/>
    <w:rsid w:val="00963483"/>
    <w:rsid w:val="00964210"/>
    <w:rsid w:val="009646F3"/>
    <w:rsid w:val="00964CBC"/>
    <w:rsid w:val="00965445"/>
    <w:rsid w:val="009669EB"/>
    <w:rsid w:val="00966AF4"/>
    <w:rsid w:val="00967A03"/>
    <w:rsid w:val="0097123D"/>
    <w:rsid w:val="0097210A"/>
    <w:rsid w:val="0097362F"/>
    <w:rsid w:val="00974188"/>
    <w:rsid w:val="0097446D"/>
    <w:rsid w:val="00974592"/>
    <w:rsid w:val="009763C4"/>
    <w:rsid w:val="00976A5F"/>
    <w:rsid w:val="00977A31"/>
    <w:rsid w:val="00980221"/>
    <w:rsid w:val="00980C24"/>
    <w:rsid w:val="0098175D"/>
    <w:rsid w:val="00982F0A"/>
    <w:rsid w:val="00983E3C"/>
    <w:rsid w:val="00986185"/>
    <w:rsid w:val="00987199"/>
    <w:rsid w:val="00990C8F"/>
    <w:rsid w:val="00990E71"/>
    <w:rsid w:val="00991104"/>
    <w:rsid w:val="00991D5E"/>
    <w:rsid w:val="00992984"/>
    <w:rsid w:val="00992DD6"/>
    <w:rsid w:val="00992E92"/>
    <w:rsid w:val="009943C2"/>
    <w:rsid w:val="00994CAB"/>
    <w:rsid w:val="00995667"/>
    <w:rsid w:val="00995F50"/>
    <w:rsid w:val="009967BE"/>
    <w:rsid w:val="00996940"/>
    <w:rsid w:val="009974C6"/>
    <w:rsid w:val="009978A3"/>
    <w:rsid w:val="009A15BB"/>
    <w:rsid w:val="009A26C2"/>
    <w:rsid w:val="009A3632"/>
    <w:rsid w:val="009A6113"/>
    <w:rsid w:val="009A78B2"/>
    <w:rsid w:val="009A7A3E"/>
    <w:rsid w:val="009B101F"/>
    <w:rsid w:val="009B199C"/>
    <w:rsid w:val="009B1C7E"/>
    <w:rsid w:val="009B3D67"/>
    <w:rsid w:val="009B48D4"/>
    <w:rsid w:val="009B4D74"/>
    <w:rsid w:val="009B4E77"/>
    <w:rsid w:val="009B571C"/>
    <w:rsid w:val="009B5FA4"/>
    <w:rsid w:val="009B6D54"/>
    <w:rsid w:val="009B7191"/>
    <w:rsid w:val="009B722E"/>
    <w:rsid w:val="009B7502"/>
    <w:rsid w:val="009C00C8"/>
    <w:rsid w:val="009C0283"/>
    <w:rsid w:val="009C0D5D"/>
    <w:rsid w:val="009C10F7"/>
    <w:rsid w:val="009C14FE"/>
    <w:rsid w:val="009C2219"/>
    <w:rsid w:val="009C327A"/>
    <w:rsid w:val="009C3D03"/>
    <w:rsid w:val="009C4023"/>
    <w:rsid w:val="009C4839"/>
    <w:rsid w:val="009C4943"/>
    <w:rsid w:val="009C70BE"/>
    <w:rsid w:val="009C7329"/>
    <w:rsid w:val="009D0040"/>
    <w:rsid w:val="009D0B92"/>
    <w:rsid w:val="009D0C35"/>
    <w:rsid w:val="009D0FE1"/>
    <w:rsid w:val="009D187B"/>
    <w:rsid w:val="009D21C4"/>
    <w:rsid w:val="009D2B3D"/>
    <w:rsid w:val="009D5C0A"/>
    <w:rsid w:val="009D666F"/>
    <w:rsid w:val="009D6E20"/>
    <w:rsid w:val="009E16E3"/>
    <w:rsid w:val="009E3811"/>
    <w:rsid w:val="009E38A7"/>
    <w:rsid w:val="009E4508"/>
    <w:rsid w:val="009E475B"/>
    <w:rsid w:val="009E5572"/>
    <w:rsid w:val="009E60EB"/>
    <w:rsid w:val="009E6A3C"/>
    <w:rsid w:val="009E6D4E"/>
    <w:rsid w:val="009E7D40"/>
    <w:rsid w:val="009F0904"/>
    <w:rsid w:val="009F2D9D"/>
    <w:rsid w:val="009F38C2"/>
    <w:rsid w:val="009F5636"/>
    <w:rsid w:val="009F63C0"/>
    <w:rsid w:val="009F79AA"/>
    <w:rsid w:val="00A01B7B"/>
    <w:rsid w:val="00A01F80"/>
    <w:rsid w:val="00A01FA4"/>
    <w:rsid w:val="00A02FF6"/>
    <w:rsid w:val="00A04669"/>
    <w:rsid w:val="00A04C31"/>
    <w:rsid w:val="00A04E58"/>
    <w:rsid w:val="00A0540F"/>
    <w:rsid w:val="00A1056F"/>
    <w:rsid w:val="00A117EA"/>
    <w:rsid w:val="00A12FEE"/>
    <w:rsid w:val="00A14D58"/>
    <w:rsid w:val="00A15F1C"/>
    <w:rsid w:val="00A171B7"/>
    <w:rsid w:val="00A173B9"/>
    <w:rsid w:val="00A216F8"/>
    <w:rsid w:val="00A21DBD"/>
    <w:rsid w:val="00A22DAF"/>
    <w:rsid w:val="00A23814"/>
    <w:rsid w:val="00A24635"/>
    <w:rsid w:val="00A2468C"/>
    <w:rsid w:val="00A246BA"/>
    <w:rsid w:val="00A2517C"/>
    <w:rsid w:val="00A2531A"/>
    <w:rsid w:val="00A25E21"/>
    <w:rsid w:val="00A267C9"/>
    <w:rsid w:val="00A30FC4"/>
    <w:rsid w:val="00A324C6"/>
    <w:rsid w:val="00A32D0C"/>
    <w:rsid w:val="00A33847"/>
    <w:rsid w:val="00A343FE"/>
    <w:rsid w:val="00A3598C"/>
    <w:rsid w:val="00A35C84"/>
    <w:rsid w:val="00A35C86"/>
    <w:rsid w:val="00A377FD"/>
    <w:rsid w:val="00A37BF7"/>
    <w:rsid w:val="00A40371"/>
    <w:rsid w:val="00A408F5"/>
    <w:rsid w:val="00A40D33"/>
    <w:rsid w:val="00A428D6"/>
    <w:rsid w:val="00A42E50"/>
    <w:rsid w:val="00A435BF"/>
    <w:rsid w:val="00A438C2"/>
    <w:rsid w:val="00A458F5"/>
    <w:rsid w:val="00A46659"/>
    <w:rsid w:val="00A46837"/>
    <w:rsid w:val="00A46EC2"/>
    <w:rsid w:val="00A47BE9"/>
    <w:rsid w:val="00A50D85"/>
    <w:rsid w:val="00A51452"/>
    <w:rsid w:val="00A524A8"/>
    <w:rsid w:val="00A52F8F"/>
    <w:rsid w:val="00A534FB"/>
    <w:rsid w:val="00A53E08"/>
    <w:rsid w:val="00A55396"/>
    <w:rsid w:val="00A55EF6"/>
    <w:rsid w:val="00A5703F"/>
    <w:rsid w:val="00A57206"/>
    <w:rsid w:val="00A57901"/>
    <w:rsid w:val="00A60263"/>
    <w:rsid w:val="00A61342"/>
    <w:rsid w:val="00A61813"/>
    <w:rsid w:val="00A621F3"/>
    <w:rsid w:val="00A62591"/>
    <w:rsid w:val="00A636B0"/>
    <w:rsid w:val="00A64050"/>
    <w:rsid w:val="00A641FA"/>
    <w:rsid w:val="00A6476C"/>
    <w:rsid w:val="00A6690B"/>
    <w:rsid w:val="00A678EB"/>
    <w:rsid w:val="00A70277"/>
    <w:rsid w:val="00A70752"/>
    <w:rsid w:val="00A71259"/>
    <w:rsid w:val="00A72240"/>
    <w:rsid w:val="00A738A3"/>
    <w:rsid w:val="00A7438F"/>
    <w:rsid w:val="00A75843"/>
    <w:rsid w:val="00A76164"/>
    <w:rsid w:val="00A76C3D"/>
    <w:rsid w:val="00A77357"/>
    <w:rsid w:val="00A77522"/>
    <w:rsid w:val="00A80272"/>
    <w:rsid w:val="00A80953"/>
    <w:rsid w:val="00A810C1"/>
    <w:rsid w:val="00A811C3"/>
    <w:rsid w:val="00A81DC4"/>
    <w:rsid w:val="00A82E73"/>
    <w:rsid w:val="00A82E9B"/>
    <w:rsid w:val="00A83AE8"/>
    <w:rsid w:val="00A84A8D"/>
    <w:rsid w:val="00A85896"/>
    <w:rsid w:val="00A8598B"/>
    <w:rsid w:val="00A85C19"/>
    <w:rsid w:val="00A85CEB"/>
    <w:rsid w:val="00A87992"/>
    <w:rsid w:val="00A87C63"/>
    <w:rsid w:val="00A87DDE"/>
    <w:rsid w:val="00A87EF7"/>
    <w:rsid w:val="00A87FE2"/>
    <w:rsid w:val="00A900D4"/>
    <w:rsid w:val="00A90C5C"/>
    <w:rsid w:val="00A92B4A"/>
    <w:rsid w:val="00A931FB"/>
    <w:rsid w:val="00A939D3"/>
    <w:rsid w:val="00A94820"/>
    <w:rsid w:val="00A94B4A"/>
    <w:rsid w:val="00A95BD6"/>
    <w:rsid w:val="00A963B5"/>
    <w:rsid w:val="00A964E9"/>
    <w:rsid w:val="00A96687"/>
    <w:rsid w:val="00A96D9F"/>
    <w:rsid w:val="00A97062"/>
    <w:rsid w:val="00AA104B"/>
    <w:rsid w:val="00AA3994"/>
    <w:rsid w:val="00AA4B2D"/>
    <w:rsid w:val="00AA4DC0"/>
    <w:rsid w:val="00AA5AF7"/>
    <w:rsid w:val="00AA64CC"/>
    <w:rsid w:val="00AA6578"/>
    <w:rsid w:val="00AA6BA1"/>
    <w:rsid w:val="00AA6FDE"/>
    <w:rsid w:val="00AB0758"/>
    <w:rsid w:val="00AB07E2"/>
    <w:rsid w:val="00AB0B02"/>
    <w:rsid w:val="00AB292A"/>
    <w:rsid w:val="00AB3BE6"/>
    <w:rsid w:val="00AB47C8"/>
    <w:rsid w:val="00AC1A95"/>
    <w:rsid w:val="00AC1CB2"/>
    <w:rsid w:val="00AC31FE"/>
    <w:rsid w:val="00AC35C7"/>
    <w:rsid w:val="00AC4E36"/>
    <w:rsid w:val="00AC4F2B"/>
    <w:rsid w:val="00AC6B92"/>
    <w:rsid w:val="00AC785A"/>
    <w:rsid w:val="00AD0CD9"/>
    <w:rsid w:val="00AD1043"/>
    <w:rsid w:val="00AD16D9"/>
    <w:rsid w:val="00AD1B13"/>
    <w:rsid w:val="00AD27C1"/>
    <w:rsid w:val="00AD3050"/>
    <w:rsid w:val="00AD3AF8"/>
    <w:rsid w:val="00AD4753"/>
    <w:rsid w:val="00AD5439"/>
    <w:rsid w:val="00AD5F50"/>
    <w:rsid w:val="00AD6910"/>
    <w:rsid w:val="00AD7709"/>
    <w:rsid w:val="00AD774E"/>
    <w:rsid w:val="00AE09CB"/>
    <w:rsid w:val="00AE2049"/>
    <w:rsid w:val="00AE22C9"/>
    <w:rsid w:val="00AE44D5"/>
    <w:rsid w:val="00AE4C89"/>
    <w:rsid w:val="00AE4D72"/>
    <w:rsid w:val="00AE64A6"/>
    <w:rsid w:val="00AE7F83"/>
    <w:rsid w:val="00AF01ED"/>
    <w:rsid w:val="00AF06FF"/>
    <w:rsid w:val="00AF0D9B"/>
    <w:rsid w:val="00AF1A81"/>
    <w:rsid w:val="00AF2503"/>
    <w:rsid w:val="00AF26F2"/>
    <w:rsid w:val="00AF2708"/>
    <w:rsid w:val="00AF34E9"/>
    <w:rsid w:val="00AF3C58"/>
    <w:rsid w:val="00AF4AF9"/>
    <w:rsid w:val="00AF4CFE"/>
    <w:rsid w:val="00AF4E5D"/>
    <w:rsid w:val="00AF5E56"/>
    <w:rsid w:val="00AF6219"/>
    <w:rsid w:val="00AF7221"/>
    <w:rsid w:val="00B000C9"/>
    <w:rsid w:val="00B02ABA"/>
    <w:rsid w:val="00B044A7"/>
    <w:rsid w:val="00B0495D"/>
    <w:rsid w:val="00B06D7C"/>
    <w:rsid w:val="00B07D64"/>
    <w:rsid w:val="00B11065"/>
    <w:rsid w:val="00B117AD"/>
    <w:rsid w:val="00B11F72"/>
    <w:rsid w:val="00B12233"/>
    <w:rsid w:val="00B12AB9"/>
    <w:rsid w:val="00B12D19"/>
    <w:rsid w:val="00B13BCD"/>
    <w:rsid w:val="00B14D04"/>
    <w:rsid w:val="00B14F9D"/>
    <w:rsid w:val="00B15150"/>
    <w:rsid w:val="00B16BE4"/>
    <w:rsid w:val="00B17461"/>
    <w:rsid w:val="00B1779B"/>
    <w:rsid w:val="00B21684"/>
    <w:rsid w:val="00B219C6"/>
    <w:rsid w:val="00B23276"/>
    <w:rsid w:val="00B25FF4"/>
    <w:rsid w:val="00B268D6"/>
    <w:rsid w:val="00B27117"/>
    <w:rsid w:val="00B31238"/>
    <w:rsid w:val="00B3208E"/>
    <w:rsid w:val="00B3272B"/>
    <w:rsid w:val="00B32F85"/>
    <w:rsid w:val="00B33D50"/>
    <w:rsid w:val="00B342E4"/>
    <w:rsid w:val="00B34302"/>
    <w:rsid w:val="00B3555E"/>
    <w:rsid w:val="00B36B8B"/>
    <w:rsid w:val="00B36F92"/>
    <w:rsid w:val="00B37871"/>
    <w:rsid w:val="00B40BA8"/>
    <w:rsid w:val="00B417FA"/>
    <w:rsid w:val="00B45E08"/>
    <w:rsid w:val="00B4672D"/>
    <w:rsid w:val="00B469A7"/>
    <w:rsid w:val="00B46BBB"/>
    <w:rsid w:val="00B4756B"/>
    <w:rsid w:val="00B50810"/>
    <w:rsid w:val="00B50D5E"/>
    <w:rsid w:val="00B51235"/>
    <w:rsid w:val="00B5129C"/>
    <w:rsid w:val="00B512A4"/>
    <w:rsid w:val="00B51A2D"/>
    <w:rsid w:val="00B51FF2"/>
    <w:rsid w:val="00B538C5"/>
    <w:rsid w:val="00B5456A"/>
    <w:rsid w:val="00B54CF9"/>
    <w:rsid w:val="00B54F76"/>
    <w:rsid w:val="00B551E6"/>
    <w:rsid w:val="00B559D3"/>
    <w:rsid w:val="00B5709F"/>
    <w:rsid w:val="00B57A36"/>
    <w:rsid w:val="00B57E60"/>
    <w:rsid w:val="00B61738"/>
    <w:rsid w:val="00B624AC"/>
    <w:rsid w:val="00B62B79"/>
    <w:rsid w:val="00B63EAB"/>
    <w:rsid w:val="00B6443E"/>
    <w:rsid w:val="00B64E6D"/>
    <w:rsid w:val="00B654D9"/>
    <w:rsid w:val="00B65829"/>
    <w:rsid w:val="00B66E60"/>
    <w:rsid w:val="00B674AF"/>
    <w:rsid w:val="00B7035D"/>
    <w:rsid w:val="00B7058D"/>
    <w:rsid w:val="00B708E9"/>
    <w:rsid w:val="00B709AE"/>
    <w:rsid w:val="00B709F5"/>
    <w:rsid w:val="00B71E43"/>
    <w:rsid w:val="00B71E83"/>
    <w:rsid w:val="00B721E6"/>
    <w:rsid w:val="00B727A3"/>
    <w:rsid w:val="00B72A59"/>
    <w:rsid w:val="00B73EA0"/>
    <w:rsid w:val="00B74FEC"/>
    <w:rsid w:val="00B7570B"/>
    <w:rsid w:val="00B80AD1"/>
    <w:rsid w:val="00B81AC1"/>
    <w:rsid w:val="00B84F88"/>
    <w:rsid w:val="00B857B7"/>
    <w:rsid w:val="00B858EA"/>
    <w:rsid w:val="00B861B2"/>
    <w:rsid w:val="00B90E3E"/>
    <w:rsid w:val="00B919A3"/>
    <w:rsid w:val="00B91BAB"/>
    <w:rsid w:val="00B91DA6"/>
    <w:rsid w:val="00B92029"/>
    <w:rsid w:val="00B92105"/>
    <w:rsid w:val="00B921C1"/>
    <w:rsid w:val="00B923DE"/>
    <w:rsid w:val="00B924AD"/>
    <w:rsid w:val="00B940EB"/>
    <w:rsid w:val="00B94854"/>
    <w:rsid w:val="00B9505F"/>
    <w:rsid w:val="00B9527C"/>
    <w:rsid w:val="00B95A6A"/>
    <w:rsid w:val="00B962FD"/>
    <w:rsid w:val="00B9681C"/>
    <w:rsid w:val="00B973FA"/>
    <w:rsid w:val="00BA2203"/>
    <w:rsid w:val="00BA289A"/>
    <w:rsid w:val="00BA2DBE"/>
    <w:rsid w:val="00BA3363"/>
    <w:rsid w:val="00BA4494"/>
    <w:rsid w:val="00BA5A1A"/>
    <w:rsid w:val="00BA6A79"/>
    <w:rsid w:val="00BA6DC3"/>
    <w:rsid w:val="00BB1012"/>
    <w:rsid w:val="00BB121D"/>
    <w:rsid w:val="00BB1CB3"/>
    <w:rsid w:val="00BB240C"/>
    <w:rsid w:val="00BB26B7"/>
    <w:rsid w:val="00BB672A"/>
    <w:rsid w:val="00BB75F1"/>
    <w:rsid w:val="00BB7B1D"/>
    <w:rsid w:val="00BC2BB0"/>
    <w:rsid w:val="00BC2DE4"/>
    <w:rsid w:val="00BC2FE9"/>
    <w:rsid w:val="00BC3C2B"/>
    <w:rsid w:val="00BC401E"/>
    <w:rsid w:val="00BC4436"/>
    <w:rsid w:val="00BC4FE3"/>
    <w:rsid w:val="00BC57C7"/>
    <w:rsid w:val="00BC590F"/>
    <w:rsid w:val="00BC5F4A"/>
    <w:rsid w:val="00BC6594"/>
    <w:rsid w:val="00BC6EB3"/>
    <w:rsid w:val="00BD0D48"/>
    <w:rsid w:val="00BD1BFA"/>
    <w:rsid w:val="00BD1E82"/>
    <w:rsid w:val="00BD29D1"/>
    <w:rsid w:val="00BD3A01"/>
    <w:rsid w:val="00BD5B9D"/>
    <w:rsid w:val="00BD6385"/>
    <w:rsid w:val="00BD6EB8"/>
    <w:rsid w:val="00BE23ED"/>
    <w:rsid w:val="00BE30E9"/>
    <w:rsid w:val="00BE3261"/>
    <w:rsid w:val="00BE3716"/>
    <w:rsid w:val="00BE4BFE"/>
    <w:rsid w:val="00BE6D32"/>
    <w:rsid w:val="00BE6D89"/>
    <w:rsid w:val="00BF04AB"/>
    <w:rsid w:val="00BF063F"/>
    <w:rsid w:val="00BF0D97"/>
    <w:rsid w:val="00BF12A8"/>
    <w:rsid w:val="00BF1917"/>
    <w:rsid w:val="00BF2800"/>
    <w:rsid w:val="00BF2E0B"/>
    <w:rsid w:val="00BF38F1"/>
    <w:rsid w:val="00BF3A10"/>
    <w:rsid w:val="00BF43E8"/>
    <w:rsid w:val="00BF4850"/>
    <w:rsid w:val="00BF4D6C"/>
    <w:rsid w:val="00BF51A8"/>
    <w:rsid w:val="00BF670F"/>
    <w:rsid w:val="00C00BC2"/>
    <w:rsid w:val="00C00FCC"/>
    <w:rsid w:val="00C01109"/>
    <w:rsid w:val="00C0113B"/>
    <w:rsid w:val="00C0189F"/>
    <w:rsid w:val="00C02298"/>
    <w:rsid w:val="00C0598A"/>
    <w:rsid w:val="00C062F8"/>
    <w:rsid w:val="00C103E6"/>
    <w:rsid w:val="00C1125C"/>
    <w:rsid w:val="00C113A2"/>
    <w:rsid w:val="00C1156E"/>
    <w:rsid w:val="00C12226"/>
    <w:rsid w:val="00C1418A"/>
    <w:rsid w:val="00C14DA6"/>
    <w:rsid w:val="00C150BF"/>
    <w:rsid w:val="00C15A2D"/>
    <w:rsid w:val="00C17480"/>
    <w:rsid w:val="00C17585"/>
    <w:rsid w:val="00C176E4"/>
    <w:rsid w:val="00C1790B"/>
    <w:rsid w:val="00C20926"/>
    <w:rsid w:val="00C21B7E"/>
    <w:rsid w:val="00C2230C"/>
    <w:rsid w:val="00C22529"/>
    <w:rsid w:val="00C228F0"/>
    <w:rsid w:val="00C22FC8"/>
    <w:rsid w:val="00C2333C"/>
    <w:rsid w:val="00C24668"/>
    <w:rsid w:val="00C278E2"/>
    <w:rsid w:val="00C30B15"/>
    <w:rsid w:val="00C30CB4"/>
    <w:rsid w:val="00C311E0"/>
    <w:rsid w:val="00C32024"/>
    <w:rsid w:val="00C320A1"/>
    <w:rsid w:val="00C321F2"/>
    <w:rsid w:val="00C336EA"/>
    <w:rsid w:val="00C33739"/>
    <w:rsid w:val="00C34044"/>
    <w:rsid w:val="00C3464D"/>
    <w:rsid w:val="00C35DF4"/>
    <w:rsid w:val="00C37B2C"/>
    <w:rsid w:val="00C401DE"/>
    <w:rsid w:val="00C40EF5"/>
    <w:rsid w:val="00C41D94"/>
    <w:rsid w:val="00C41E85"/>
    <w:rsid w:val="00C4204F"/>
    <w:rsid w:val="00C42ED6"/>
    <w:rsid w:val="00C434CF"/>
    <w:rsid w:val="00C435EF"/>
    <w:rsid w:val="00C43987"/>
    <w:rsid w:val="00C4458D"/>
    <w:rsid w:val="00C45374"/>
    <w:rsid w:val="00C4622E"/>
    <w:rsid w:val="00C46274"/>
    <w:rsid w:val="00C46669"/>
    <w:rsid w:val="00C51725"/>
    <w:rsid w:val="00C51850"/>
    <w:rsid w:val="00C51E15"/>
    <w:rsid w:val="00C52801"/>
    <w:rsid w:val="00C53020"/>
    <w:rsid w:val="00C53B8B"/>
    <w:rsid w:val="00C541E7"/>
    <w:rsid w:val="00C55BFB"/>
    <w:rsid w:val="00C55DAC"/>
    <w:rsid w:val="00C5644C"/>
    <w:rsid w:val="00C57571"/>
    <w:rsid w:val="00C57D73"/>
    <w:rsid w:val="00C57F8B"/>
    <w:rsid w:val="00C613D1"/>
    <w:rsid w:val="00C6284C"/>
    <w:rsid w:val="00C62DDA"/>
    <w:rsid w:val="00C63C92"/>
    <w:rsid w:val="00C6495F"/>
    <w:rsid w:val="00C649D6"/>
    <w:rsid w:val="00C64A3D"/>
    <w:rsid w:val="00C65437"/>
    <w:rsid w:val="00C658EC"/>
    <w:rsid w:val="00C65D9C"/>
    <w:rsid w:val="00C669D7"/>
    <w:rsid w:val="00C66BE4"/>
    <w:rsid w:val="00C67AD4"/>
    <w:rsid w:val="00C701F5"/>
    <w:rsid w:val="00C73D25"/>
    <w:rsid w:val="00C73F23"/>
    <w:rsid w:val="00C744FE"/>
    <w:rsid w:val="00C745A9"/>
    <w:rsid w:val="00C81226"/>
    <w:rsid w:val="00C81F38"/>
    <w:rsid w:val="00C82AC0"/>
    <w:rsid w:val="00C83218"/>
    <w:rsid w:val="00C840C2"/>
    <w:rsid w:val="00C84F19"/>
    <w:rsid w:val="00C85CBF"/>
    <w:rsid w:val="00C86294"/>
    <w:rsid w:val="00C87C64"/>
    <w:rsid w:val="00C87CC0"/>
    <w:rsid w:val="00C909DC"/>
    <w:rsid w:val="00C90A49"/>
    <w:rsid w:val="00C90F95"/>
    <w:rsid w:val="00C918EE"/>
    <w:rsid w:val="00C9198A"/>
    <w:rsid w:val="00C92895"/>
    <w:rsid w:val="00C9312B"/>
    <w:rsid w:val="00C93AA8"/>
    <w:rsid w:val="00C94217"/>
    <w:rsid w:val="00C95282"/>
    <w:rsid w:val="00C95486"/>
    <w:rsid w:val="00C95F0F"/>
    <w:rsid w:val="00C9605B"/>
    <w:rsid w:val="00C97130"/>
    <w:rsid w:val="00C977CB"/>
    <w:rsid w:val="00C9783C"/>
    <w:rsid w:val="00C97EB0"/>
    <w:rsid w:val="00CA1004"/>
    <w:rsid w:val="00CA1878"/>
    <w:rsid w:val="00CA1D12"/>
    <w:rsid w:val="00CA2244"/>
    <w:rsid w:val="00CA32C9"/>
    <w:rsid w:val="00CA3D15"/>
    <w:rsid w:val="00CA4105"/>
    <w:rsid w:val="00CA419A"/>
    <w:rsid w:val="00CA4A0C"/>
    <w:rsid w:val="00CA4F7D"/>
    <w:rsid w:val="00CA575F"/>
    <w:rsid w:val="00CA65F8"/>
    <w:rsid w:val="00CB1F07"/>
    <w:rsid w:val="00CB207B"/>
    <w:rsid w:val="00CB216F"/>
    <w:rsid w:val="00CB34F4"/>
    <w:rsid w:val="00CB4A9D"/>
    <w:rsid w:val="00CB4DBC"/>
    <w:rsid w:val="00CB7224"/>
    <w:rsid w:val="00CB7BB9"/>
    <w:rsid w:val="00CB7E78"/>
    <w:rsid w:val="00CC02DA"/>
    <w:rsid w:val="00CC19F9"/>
    <w:rsid w:val="00CC1A7F"/>
    <w:rsid w:val="00CC29C2"/>
    <w:rsid w:val="00CC2B3A"/>
    <w:rsid w:val="00CC3965"/>
    <w:rsid w:val="00CC6579"/>
    <w:rsid w:val="00CC6F11"/>
    <w:rsid w:val="00CC735E"/>
    <w:rsid w:val="00CC74CB"/>
    <w:rsid w:val="00CC7B3A"/>
    <w:rsid w:val="00CD0A32"/>
    <w:rsid w:val="00CD2862"/>
    <w:rsid w:val="00CD31E7"/>
    <w:rsid w:val="00CD378A"/>
    <w:rsid w:val="00CD3D11"/>
    <w:rsid w:val="00CD3F1B"/>
    <w:rsid w:val="00CD3F57"/>
    <w:rsid w:val="00CD532A"/>
    <w:rsid w:val="00CD612B"/>
    <w:rsid w:val="00CD68D6"/>
    <w:rsid w:val="00CD6B8C"/>
    <w:rsid w:val="00CD6D2D"/>
    <w:rsid w:val="00CD74FF"/>
    <w:rsid w:val="00CE0A6C"/>
    <w:rsid w:val="00CE3FE2"/>
    <w:rsid w:val="00CE4D9A"/>
    <w:rsid w:val="00CE5C77"/>
    <w:rsid w:val="00CE6069"/>
    <w:rsid w:val="00CE7479"/>
    <w:rsid w:val="00CF13CC"/>
    <w:rsid w:val="00CF2890"/>
    <w:rsid w:val="00CF413B"/>
    <w:rsid w:val="00CF513A"/>
    <w:rsid w:val="00D0162E"/>
    <w:rsid w:val="00D02C6D"/>
    <w:rsid w:val="00D03F29"/>
    <w:rsid w:val="00D03F7A"/>
    <w:rsid w:val="00D06028"/>
    <w:rsid w:val="00D06BE9"/>
    <w:rsid w:val="00D100BF"/>
    <w:rsid w:val="00D10F35"/>
    <w:rsid w:val="00D11081"/>
    <w:rsid w:val="00D111ED"/>
    <w:rsid w:val="00D11686"/>
    <w:rsid w:val="00D11988"/>
    <w:rsid w:val="00D123A3"/>
    <w:rsid w:val="00D13230"/>
    <w:rsid w:val="00D149FF"/>
    <w:rsid w:val="00D14DBB"/>
    <w:rsid w:val="00D14DD4"/>
    <w:rsid w:val="00D159B7"/>
    <w:rsid w:val="00D15A81"/>
    <w:rsid w:val="00D17D61"/>
    <w:rsid w:val="00D21337"/>
    <w:rsid w:val="00D214F3"/>
    <w:rsid w:val="00D2185F"/>
    <w:rsid w:val="00D2194B"/>
    <w:rsid w:val="00D227BE"/>
    <w:rsid w:val="00D234DC"/>
    <w:rsid w:val="00D238AB"/>
    <w:rsid w:val="00D24745"/>
    <w:rsid w:val="00D255A8"/>
    <w:rsid w:val="00D25E52"/>
    <w:rsid w:val="00D261CA"/>
    <w:rsid w:val="00D2627A"/>
    <w:rsid w:val="00D277C0"/>
    <w:rsid w:val="00D27AC3"/>
    <w:rsid w:val="00D30BB5"/>
    <w:rsid w:val="00D33A38"/>
    <w:rsid w:val="00D35176"/>
    <w:rsid w:val="00D35875"/>
    <w:rsid w:val="00D35969"/>
    <w:rsid w:val="00D366F7"/>
    <w:rsid w:val="00D411A8"/>
    <w:rsid w:val="00D41B50"/>
    <w:rsid w:val="00D421D3"/>
    <w:rsid w:val="00D4242B"/>
    <w:rsid w:val="00D427A2"/>
    <w:rsid w:val="00D43270"/>
    <w:rsid w:val="00D43BD3"/>
    <w:rsid w:val="00D446D4"/>
    <w:rsid w:val="00D479D6"/>
    <w:rsid w:val="00D47A32"/>
    <w:rsid w:val="00D50420"/>
    <w:rsid w:val="00D5069D"/>
    <w:rsid w:val="00D51940"/>
    <w:rsid w:val="00D52A74"/>
    <w:rsid w:val="00D5316C"/>
    <w:rsid w:val="00D53A55"/>
    <w:rsid w:val="00D54073"/>
    <w:rsid w:val="00D5461B"/>
    <w:rsid w:val="00D57688"/>
    <w:rsid w:val="00D60B89"/>
    <w:rsid w:val="00D615D3"/>
    <w:rsid w:val="00D67CF5"/>
    <w:rsid w:val="00D72843"/>
    <w:rsid w:val="00D737EB"/>
    <w:rsid w:val="00D75695"/>
    <w:rsid w:val="00D757D6"/>
    <w:rsid w:val="00D75890"/>
    <w:rsid w:val="00D76194"/>
    <w:rsid w:val="00D765A7"/>
    <w:rsid w:val="00D77560"/>
    <w:rsid w:val="00D77C9D"/>
    <w:rsid w:val="00D8208D"/>
    <w:rsid w:val="00D82879"/>
    <w:rsid w:val="00D82D74"/>
    <w:rsid w:val="00D83934"/>
    <w:rsid w:val="00D83C9C"/>
    <w:rsid w:val="00D8443C"/>
    <w:rsid w:val="00D8452A"/>
    <w:rsid w:val="00D846B4"/>
    <w:rsid w:val="00D84DA3"/>
    <w:rsid w:val="00D85192"/>
    <w:rsid w:val="00D85BCE"/>
    <w:rsid w:val="00D85DFD"/>
    <w:rsid w:val="00D86C35"/>
    <w:rsid w:val="00D8743F"/>
    <w:rsid w:val="00D878CB"/>
    <w:rsid w:val="00D90FD9"/>
    <w:rsid w:val="00D91A57"/>
    <w:rsid w:val="00D95126"/>
    <w:rsid w:val="00D96073"/>
    <w:rsid w:val="00D97468"/>
    <w:rsid w:val="00DA00A3"/>
    <w:rsid w:val="00DA0C97"/>
    <w:rsid w:val="00DA0EDF"/>
    <w:rsid w:val="00DA213C"/>
    <w:rsid w:val="00DA21A2"/>
    <w:rsid w:val="00DA2A41"/>
    <w:rsid w:val="00DA2FC2"/>
    <w:rsid w:val="00DA36B3"/>
    <w:rsid w:val="00DA3847"/>
    <w:rsid w:val="00DA43DB"/>
    <w:rsid w:val="00DA4EF4"/>
    <w:rsid w:val="00DA57EB"/>
    <w:rsid w:val="00DA5E31"/>
    <w:rsid w:val="00DA6EA7"/>
    <w:rsid w:val="00DA7AF8"/>
    <w:rsid w:val="00DB0504"/>
    <w:rsid w:val="00DB149D"/>
    <w:rsid w:val="00DB23FE"/>
    <w:rsid w:val="00DB39DF"/>
    <w:rsid w:val="00DB4138"/>
    <w:rsid w:val="00DB4B48"/>
    <w:rsid w:val="00DB5B42"/>
    <w:rsid w:val="00DB691F"/>
    <w:rsid w:val="00DB6A12"/>
    <w:rsid w:val="00DC0345"/>
    <w:rsid w:val="00DC1921"/>
    <w:rsid w:val="00DC1AE6"/>
    <w:rsid w:val="00DC4A41"/>
    <w:rsid w:val="00DC6342"/>
    <w:rsid w:val="00DC6879"/>
    <w:rsid w:val="00DC6D88"/>
    <w:rsid w:val="00DC715F"/>
    <w:rsid w:val="00DC7176"/>
    <w:rsid w:val="00DC73A5"/>
    <w:rsid w:val="00DC765D"/>
    <w:rsid w:val="00DD06E2"/>
    <w:rsid w:val="00DD0C7A"/>
    <w:rsid w:val="00DD1177"/>
    <w:rsid w:val="00DD142C"/>
    <w:rsid w:val="00DD1C69"/>
    <w:rsid w:val="00DD2A80"/>
    <w:rsid w:val="00DD3E5C"/>
    <w:rsid w:val="00DD4191"/>
    <w:rsid w:val="00DD57DE"/>
    <w:rsid w:val="00DD6514"/>
    <w:rsid w:val="00DD66F9"/>
    <w:rsid w:val="00DD6FEF"/>
    <w:rsid w:val="00DE05D4"/>
    <w:rsid w:val="00DE08D6"/>
    <w:rsid w:val="00DE0F6E"/>
    <w:rsid w:val="00DE2E8B"/>
    <w:rsid w:val="00DE3DDD"/>
    <w:rsid w:val="00DE3F64"/>
    <w:rsid w:val="00DE3FFF"/>
    <w:rsid w:val="00DE4308"/>
    <w:rsid w:val="00DE4C64"/>
    <w:rsid w:val="00DE4CB1"/>
    <w:rsid w:val="00DE6516"/>
    <w:rsid w:val="00DE755F"/>
    <w:rsid w:val="00DE76A8"/>
    <w:rsid w:val="00DE7EFD"/>
    <w:rsid w:val="00DF06DD"/>
    <w:rsid w:val="00DF1275"/>
    <w:rsid w:val="00DF15F6"/>
    <w:rsid w:val="00DF1C8A"/>
    <w:rsid w:val="00DF2CF3"/>
    <w:rsid w:val="00DF3D99"/>
    <w:rsid w:val="00DF3DE6"/>
    <w:rsid w:val="00DF5F1A"/>
    <w:rsid w:val="00DF714F"/>
    <w:rsid w:val="00DF7956"/>
    <w:rsid w:val="00E005D5"/>
    <w:rsid w:val="00E03253"/>
    <w:rsid w:val="00E041FE"/>
    <w:rsid w:val="00E0475F"/>
    <w:rsid w:val="00E05D4E"/>
    <w:rsid w:val="00E06A7A"/>
    <w:rsid w:val="00E07AFB"/>
    <w:rsid w:val="00E07C27"/>
    <w:rsid w:val="00E105CD"/>
    <w:rsid w:val="00E11596"/>
    <w:rsid w:val="00E12890"/>
    <w:rsid w:val="00E13B35"/>
    <w:rsid w:val="00E13C0B"/>
    <w:rsid w:val="00E13EBE"/>
    <w:rsid w:val="00E14022"/>
    <w:rsid w:val="00E151F7"/>
    <w:rsid w:val="00E15C6E"/>
    <w:rsid w:val="00E17753"/>
    <w:rsid w:val="00E17B32"/>
    <w:rsid w:val="00E17F60"/>
    <w:rsid w:val="00E21C7E"/>
    <w:rsid w:val="00E23A14"/>
    <w:rsid w:val="00E243F1"/>
    <w:rsid w:val="00E24F43"/>
    <w:rsid w:val="00E25FD1"/>
    <w:rsid w:val="00E27536"/>
    <w:rsid w:val="00E276C5"/>
    <w:rsid w:val="00E32979"/>
    <w:rsid w:val="00E34E27"/>
    <w:rsid w:val="00E3577F"/>
    <w:rsid w:val="00E37FA7"/>
    <w:rsid w:val="00E40DF3"/>
    <w:rsid w:val="00E41CAF"/>
    <w:rsid w:val="00E43D5E"/>
    <w:rsid w:val="00E43E47"/>
    <w:rsid w:val="00E44268"/>
    <w:rsid w:val="00E44489"/>
    <w:rsid w:val="00E4484C"/>
    <w:rsid w:val="00E45FAA"/>
    <w:rsid w:val="00E46336"/>
    <w:rsid w:val="00E46A1F"/>
    <w:rsid w:val="00E47BCA"/>
    <w:rsid w:val="00E50255"/>
    <w:rsid w:val="00E50507"/>
    <w:rsid w:val="00E511FF"/>
    <w:rsid w:val="00E52250"/>
    <w:rsid w:val="00E52DCC"/>
    <w:rsid w:val="00E535BC"/>
    <w:rsid w:val="00E53825"/>
    <w:rsid w:val="00E543AD"/>
    <w:rsid w:val="00E55592"/>
    <w:rsid w:val="00E5563C"/>
    <w:rsid w:val="00E5676A"/>
    <w:rsid w:val="00E56B97"/>
    <w:rsid w:val="00E56DB7"/>
    <w:rsid w:val="00E56E45"/>
    <w:rsid w:val="00E56FE8"/>
    <w:rsid w:val="00E570A4"/>
    <w:rsid w:val="00E57C59"/>
    <w:rsid w:val="00E61190"/>
    <w:rsid w:val="00E63780"/>
    <w:rsid w:val="00E63816"/>
    <w:rsid w:val="00E63D82"/>
    <w:rsid w:val="00E63F78"/>
    <w:rsid w:val="00E64331"/>
    <w:rsid w:val="00E65600"/>
    <w:rsid w:val="00E65751"/>
    <w:rsid w:val="00E65BBD"/>
    <w:rsid w:val="00E66688"/>
    <w:rsid w:val="00E66EC5"/>
    <w:rsid w:val="00E6761A"/>
    <w:rsid w:val="00E7388E"/>
    <w:rsid w:val="00E74BB2"/>
    <w:rsid w:val="00E74BDC"/>
    <w:rsid w:val="00E76076"/>
    <w:rsid w:val="00E765C8"/>
    <w:rsid w:val="00E8132B"/>
    <w:rsid w:val="00E81BEE"/>
    <w:rsid w:val="00E84CE4"/>
    <w:rsid w:val="00E8788B"/>
    <w:rsid w:val="00E87ADB"/>
    <w:rsid w:val="00E902ED"/>
    <w:rsid w:val="00E90AF5"/>
    <w:rsid w:val="00E9293B"/>
    <w:rsid w:val="00E9326E"/>
    <w:rsid w:val="00E93EE7"/>
    <w:rsid w:val="00E94DBE"/>
    <w:rsid w:val="00E96A59"/>
    <w:rsid w:val="00EA01B1"/>
    <w:rsid w:val="00EA07E1"/>
    <w:rsid w:val="00EA0EAE"/>
    <w:rsid w:val="00EA1086"/>
    <w:rsid w:val="00EA1AB0"/>
    <w:rsid w:val="00EA219F"/>
    <w:rsid w:val="00EA489B"/>
    <w:rsid w:val="00EA4D1D"/>
    <w:rsid w:val="00EA5B49"/>
    <w:rsid w:val="00EA60C4"/>
    <w:rsid w:val="00EA67F1"/>
    <w:rsid w:val="00EA6A8A"/>
    <w:rsid w:val="00EB0968"/>
    <w:rsid w:val="00EB0A50"/>
    <w:rsid w:val="00EB0E3E"/>
    <w:rsid w:val="00EB1128"/>
    <w:rsid w:val="00EB17D2"/>
    <w:rsid w:val="00EB1B0C"/>
    <w:rsid w:val="00EB1B41"/>
    <w:rsid w:val="00EB227E"/>
    <w:rsid w:val="00EB24AF"/>
    <w:rsid w:val="00EB29FA"/>
    <w:rsid w:val="00EB3294"/>
    <w:rsid w:val="00EB3E3B"/>
    <w:rsid w:val="00EB4014"/>
    <w:rsid w:val="00EB61E0"/>
    <w:rsid w:val="00EB68DD"/>
    <w:rsid w:val="00EB7156"/>
    <w:rsid w:val="00EC1AB2"/>
    <w:rsid w:val="00EC3E18"/>
    <w:rsid w:val="00EC3EF6"/>
    <w:rsid w:val="00EC4C4E"/>
    <w:rsid w:val="00EC61F1"/>
    <w:rsid w:val="00EC678C"/>
    <w:rsid w:val="00EC6F02"/>
    <w:rsid w:val="00EC72AB"/>
    <w:rsid w:val="00ED06BE"/>
    <w:rsid w:val="00ED101B"/>
    <w:rsid w:val="00ED159E"/>
    <w:rsid w:val="00ED1C5C"/>
    <w:rsid w:val="00ED1FF2"/>
    <w:rsid w:val="00ED3A77"/>
    <w:rsid w:val="00ED52EB"/>
    <w:rsid w:val="00ED5EC4"/>
    <w:rsid w:val="00ED6162"/>
    <w:rsid w:val="00ED656F"/>
    <w:rsid w:val="00ED6904"/>
    <w:rsid w:val="00ED73A9"/>
    <w:rsid w:val="00ED744F"/>
    <w:rsid w:val="00ED7724"/>
    <w:rsid w:val="00EE0090"/>
    <w:rsid w:val="00EE21DC"/>
    <w:rsid w:val="00EE2DC6"/>
    <w:rsid w:val="00EE4111"/>
    <w:rsid w:val="00EE4E4C"/>
    <w:rsid w:val="00EE4FA2"/>
    <w:rsid w:val="00EE6EB3"/>
    <w:rsid w:val="00EE715E"/>
    <w:rsid w:val="00EE79E4"/>
    <w:rsid w:val="00EF208C"/>
    <w:rsid w:val="00EF33D0"/>
    <w:rsid w:val="00EF3408"/>
    <w:rsid w:val="00EF34C6"/>
    <w:rsid w:val="00EF355C"/>
    <w:rsid w:val="00EF4565"/>
    <w:rsid w:val="00EF45CA"/>
    <w:rsid w:val="00EF4928"/>
    <w:rsid w:val="00EF49AC"/>
    <w:rsid w:val="00EF580A"/>
    <w:rsid w:val="00EF5D40"/>
    <w:rsid w:val="00EF5E9B"/>
    <w:rsid w:val="00EF60FD"/>
    <w:rsid w:val="00EF68D5"/>
    <w:rsid w:val="00F0033E"/>
    <w:rsid w:val="00F0188E"/>
    <w:rsid w:val="00F01999"/>
    <w:rsid w:val="00F0245F"/>
    <w:rsid w:val="00F03BB1"/>
    <w:rsid w:val="00F0493D"/>
    <w:rsid w:val="00F04DBD"/>
    <w:rsid w:val="00F05932"/>
    <w:rsid w:val="00F06B27"/>
    <w:rsid w:val="00F06D6B"/>
    <w:rsid w:val="00F06D8F"/>
    <w:rsid w:val="00F06E03"/>
    <w:rsid w:val="00F0733D"/>
    <w:rsid w:val="00F104D5"/>
    <w:rsid w:val="00F105AD"/>
    <w:rsid w:val="00F10773"/>
    <w:rsid w:val="00F10F2E"/>
    <w:rsid w:val="00F11004"/>
    <w:rsid w:val="00F1153C"/>
    <w:rsid w:val="00F118BB"/>
    <w:rsid w:val="00F126D7"/>
    <w:rsid w:val="00F1271D"/>
    <w:rsid w:val="00F12DFF"/>
    <w:rsid w:val="00F14828"/>
    <w:rsid w:val="00F1494E"/>
    <w:rsid w:val="00F14999"/>
    <w:rsid w:val="00F14E80"/>
    <w:rsid w:val="00F1508D"/>
    <w:rsid w:val="00F16492"/>
    <w:rsid w:val="00F168C0"/>
    <w:rsid w:val="00F16B3C"/>
    <w:rsid w:val="00F16EF4"/>
    <w:rsid w:val="00F17F17"/>
    <w:rsid w:val="00F21DCE"/>
    <w:rsid w:val="00F21FD1"/>
    <w:rsid w:val="00F233F3"/>
    <w:rsid w:val="00F23B12"/>
    <w:rsid w:val="00F23BF5"/>
    <w:rsid w:val="00F23F5F"/>
    <w:rsid w:val="00F2434F"/>
    <w:rsid w:val="00F25352"/>
    <w:rsid w:val="00F25931"/>
    <w:rsid w:val="00F26AB5"/>
    <w:rsid w:val="00F275E1"/>
    <w:rsid w:val="00F277A6"/>
    <w:rsid w:val="00F30D3B"/>
    <w:rsid w:val="00F30F72"/>
    <w:rsid w:val="00F312B4"/>
    <w:rsid w:val="00F32D13"/>
    <w:rsid w:val="00F336E5"/>
    <w:rsid w:val="00F34102"/>
    <w:rsid w:val="00F3550C"/>
    <w:rsid w:val="00F35B29"/>
    <w:rsid w:val="00F35F75"/>
    <w:rsid w:val="00F36284"/>
    <w:rsid w:val="00F364E1"/>
    <w:rsid w:val="00F36C63"/>
    <w:rsid w:val="00F3750F"/>
    <w:rsid w:val="00F41624"/>
    <w:rsid w:val="00F41B58"/>
    <w:rsid w:val="00F42EDA"/>
    <w:rsid w:val="00F43114"/>
    <w:rsid w:val="00F4454B"/>
    <w:rsid w:val="00F44D4E"/>
    <w:rsid w:val="00F45CBA"/>
    <w:rsid w:val="00F45D91"/>
    <w:rsid w:val="00F46FD6"/>
    <w:rsid w:val="00F50137"/>
    <w:rsid w:val="00F508CF"/>
    <w:rsid w:val="00F50E15"/>
    <w:rsid w:val="00F50F9A"/>
    <w:rsid w:val="00F51971"/>
    <w:rsid w:val="00F52E3C"/>
    <w:rsid w:val="00F543F6"/>
    <w:rsid w:val="00F55D38"/>
    <w:rsid w:val="00F560A6"/>
    <w:rsid w:val="00F56A0D"/>
    <w:rsid w:val="00F56C00"/>
    <w:rsid w:val="00F57580"/>
    <w:rsid w:val="00F6086B"/>
    <w:rsid w:val="00F60DD6"/>
    <w:rsid w:val="00F60EBA"/>
    <w:rsid w:val="00F61697"/>
    <w:rsid w:val="00F63999"/>
    <w:rsid w:val="00F64DA9"/>
    <w:rsid w:val="00F65361"/>
    <w:rsid w:val="00F654ED"/>
    <w:rsid w:val="00F65E5D"/>
    <w:rsid w:val="00F66BCA"/>
    <w:rsid w:val="00F66C2F"/>
    <w:rsid w:val="00F66F97"/>
    <w:rsid w:val="00F70052"/>
    <w:rsid w:val="00F734C0"/>
    <w:rsid w:val="00F73DD4"/>
    <w:rsid w:val="00F74C7A"/>
    <w:rsid w:val="00F75A58"/>
    <w:rsid w:val="00F76CF9"/>
    <w:rsid w:val="00F77637"/>
    <w:rsid w:val="00F77E3E"/>
    <w:rsid w:val="00F8087B"/>
    <w:rsid w:val="00F82FA1"/>
    <w:rsid w:val="00F83090"/>
    <w:rsid w:val="00F84173"/>
    <w:rsid w:val="00F86696"/>
    <w:rsid w:val="00F86A23"/>
    <w:rsid w:val="00F86AF5"/>
    <w:rsid w:val="00F86E08"/>
    <w:rsid w:val="00F870B4"/>
    <w:rsid w:val="00F90329"/>
    <w:rsid w:val="00F905A0"/>
    <w:rsid w:val="00F90AFA"/>
    <w:rsid w:val="00F90F11"/>
    <w:rsid w:val="00F91A23"/>
    <w:rsid w:val="00F91A9D"/>
    <w:rsid w:val="00F91B33"/>
    <w:rsid w:val="00F94029"/>
    <w:rsid w:val="00F9446A"/>
    <w:rsid w:val="00F94E96"/>
    <w:rsid w:val="00F95897"/>
    <w:rsid w:val="00F95F6D"/>
    <w:rsid w:val="00F9666E"/>
    <w:rsid w:val="00F96C51"/>
    <w:rsid w:val="00F96FCB"/>
    <w:rsid w:val="00FA08EE"/>
    <w:rsid w:val="00FA1ABB"/>
    <w:rsid w:val="00FA29C1"/>
    <w:rsid w:val="00FA302E"/>
    <w:rsid w:val="00FA35A6"/>
    <w:rsid w:val="00FA3C32"/>
    <w:rsid w:val="00FA3F62"/>
    <w:rsid w:val="00FA4B38"/>
    <w:rsid w:val="00FA4F9E"/>
    <w:rsid w:val="00FA568C"/>
    <w:rsid w:val="00FB0A44"/>
    <w:rsid w:val="00FB1275"/>
    <w:rsid w:val="00FB1341"/>
    <w:rsid w:val="00FB2632"/>
    <w:rsid w:val="00FB2800"/>
    <w:rsid w:val="00FB3AC0"/>
    <w:rsid w:val="00FB4427"/>
    <w:rsid w:val="00FB49AE"/>
    <w:rsid w:val="00FB5948"/>
    <w:rsid w:val="00FB68CF"/>
    <w:rsid w:val="00FB7142"/>
    <w:rsid w:val="00FC0C8E"/>
    <w:rsid w:val="00FC1E41"/>
    <w:rsid w:val="00FC2C14"/>
    <w:rsid w:val="00FC3827"/>
    <w:rsid w:val="00FC3A3D"/>
    <w:rsid w:val="00FC4478"/>
    <w:rsid w:val="00FC657E"/>
    <w:rsid w:val="00FC75EC"/>
    <w:rsid w:val="00FC79A3"/>
    <w:rsid w:val="00FC7F0B"/>
    <w:rsid w:val="00FD029F"/>
    <w:rsid w:val="00FD0F84"/>
    <w:rsid w:val="00FD13F0"/>
    <w:rsid w:val="00FD1E32"/>
    <w:rsid w:val="00FD5830"/>
    <w:rsid w:val="00FD58D0"/>
    <w:rsid w:val="00FD6ABA"/>
    <w:rsid w:val="00FD6BFC"/>
    <w:rsid w:val="00FE1676"/>
    <w:rsid w:val="00FE292B"/>
    <w:rsid w:val="00FE36F5"/>
    <w:rsid w:val="00FE4E11"/>
    <w:rsid w:val="00FE68DB"/>
    <w:rsid w:val="00FE6A34"/>
    <w:rsid w:val="00FF1335"/>
    <w:rsid w:val="00FF1711"/>
    <w:rsid w:val="00FF1D38"/>
    <w:rsid w:val="00FF299E"/>
    <w:rsid w:val="00FF2DF1"/>
    <w:rsid w:val="00FF3472"/>
    <w:rsid w:val="00FF400C"/>
    <w:rsid w:val="00FF757D"/>
    <w:rsid w:val="00FF7836"/>
    <w:rsid w:val="00FF7E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5"/>
    <o:shapelayout v:ext="edit">
      <o:idmap v:ext="edit" data="1"/>
      <o:rules v:ext="edit">
        <o:r id="V:Rule20" type="connector" idref="#_x0000_s1039"/>
        <o:r id="V:Rule21" type="connector" idref="#_x0000_s1037"/>
        <o:r id="V:Rule22" type="connector" idref="#_x0000_s1038"/>
        <o:r id="V:Rule23" type="connector" idref="#_x0000_s1052"/>
        <o:r id="V:Rule24" type="connector" idref="#_x0000_s1050"/>
        <o:r id="V:Rule25" type="connector" idref="#_x0000_s1051"/>
        <o:r id="V:Rule26" type="connector" idref="#_x0000_s1031"/>
        <o:r id="V:Rule27" type="connector" idref="#_x0000_s1032"/>
        <o:r id="V:Rule28" type="connector" idref="#_x0000_s1034"/>
        <o:r id="V:Rule29" type="connector" idref="#_x0000_s1053"/>
        <o:r id="V:Rule30" type="connector" idref="#_x0000_s1028"/>
        <o:r id="V:Rule31" type="connector" idref="#_x0000_s1033"/>
        <o:r id="V:Rule32" type="connector" idref="#_x0000_s1029"/>
        <o:r id="V:Rule33" type="connector" idref="#_x0000_s1027"/>
        <o:r id="V:Rule34" type="connector" idref="#_x0000_s1030"/>
        <o:r id="V:Rule35" type="connector" idref="#_x0000_s1043"/>
        <o:r id="V:Rule36" type="connector" idref="#_x0000_s1036"/>
        <o:r id="V:Rule37" type="connector" idref="#_x0000_s1054"/>
        <o:r id="V:Rule3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locked="1"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691F"/>
    <w:rPr>
      <w:sz w:val="20"/>
      <w:szCs w:val="20"/>
    </w:rPr>
  </w:style>
  <w:style w:type="paragraph" w:styleId="Titolo1">
    <w:name w:val="heading 1"/>
    <w:aliases w:val="Titolo1"/>
    <w:basedOn w:val="Normale"/>
    <w:next w:val="Normale"/>
    <w:link w:val="Titolo1Carattere"/>
    <w:uiPriority w:val="99"/>
    <w:qFormat/>
    <w:rsid w:val="00013D11"/>
    <w:pPr>
      <w:keepNext/>
      <w:outlineLvl w:val="0"/>
    </w:pPr>
    <w:rPr>
      <w:b/>
      <w:sz w:val="18"/>
    </w:rPr>
  </w:style>
  <w:style w:type="paragraph" w:styleId="Titolo2">
    <w:name w:val="heading 2"/>
    <w:basedOn w:val="Normale"/>
    <w:next w:val="Normale"/>
    <w:link w:val="Titolo2Carattere"/>
    <w:uiPriority w:val="99"/>
    <w:qFormat/>
    <w:rsid w:val="00013D11"/>
    <w:pPr>
      <w:keepNext/>
      <w:jc w:val="center"/>
      <w:outlineLvl w:val="1"/>
    </w:pPr>
    <w:rPr>
      <w:b/>
      <w:sz w:val="24"/>
    </w:rPr>
  </w:style>
  <w:style w:type="paragraph" w:styleId="Titolo3">
    <w:name w:val="heading 3"/>
    <w:basedOn w:val="Normale"/>
    <w:next w:val="Normale"/>
    <w:link w:val="Titolo3Carattere"/>
    <w:uiPriority w:val="99"/>
    <w:qFormat/>
    <w:rsid w:val="00013D11"/>
    <w:pPr>
      <w:keepNext/>
      <w:jc w:val="center"/>
      <w:outlineLvl w:val="2"/>
    </w:pPr>
    <w:rPr>
      <w:b/>
    </w:rPr>
  </w:style>
  <w:style w:type="paragraph" w:styleId="Titolo4">
    <w:name w:val="heading 4"/>
    <w:basedOn w:val="Normale"/>
    <w:next w:val="Normale"/>
    <w:link w:val="Titolo4Carattere"/>
    <w:uiPriority w:val="99"/>
    <w:qFormat/>
    <w:rsid w:val="00013D11"/>
    <w:pPr>
      <w:keepNext/>
      <w:jc w:val="center"/>
      <w:outlineLvl w:val="3"/>
    </w:pPr>
    <w:rPr>
      <w:sz w:val="24"/>
    </w:rPr>
  </w:style>
  <w:style w:type="paragraph" w:styleId="Titolo5">
    <w:name w:val="heading 5"/>
    <w:basedOn w:val="Normale"/>
    <w:next w:val="Normale"/>
    <w:link w:val="Titolo5Carattere"/>
    <w:uiPriority w:val="99"/>
    <w:qFormat/>
    <w:rsid w:val="00013D11"/>
    <w:pPr>
      <w:keepNext/>
      <w:jc w:val="center"/>
      <w:outlineLvl w:val="4"/>
    </w:pPr>
    <w:rPr>
      <w:b/>
      <w:sz w:val="28"/>
    </w:rPr>
  </w:style>
  <w:style w:type="paragraph" w:styleId="Titolo6">
    <w:name w:val="heading 6"/>
    <w:basedOn w:val="Normale"/>
    <w:next w:val="Normale"/>
    <w:link w:val="Titolo6Carattere"/>
    <w:uiPriority w:val="99"/>
    <w:qFormat/>
    <w:rsid w:val="00013D11"/>
    <w:pPr>
      <w:keepNext/>
      <w:spacing w:line="480" w:lineRule="auto"/>
      <w:jc w:val="center"/>
      <w:outlineLvl w:val="5"/>
    </w:pPr>
    <w:rPr>
      <w:b/>
      <w:i/>
      <w:sz w:val="32"/>
    </w:rPr>
  </w:style>
  <w:style w:type="paragraph" w:styleId="Titolo7">
    <w:name w:val="heading 7"/>
    <w:basedOn w:val="Normale"/>
    <w:next w:val="Normale"/>
    <w:link w:val="Titolo7Carattere"/>
    <w:uiPriority w:val="99"/>
    <w:qFormat/>
    <w:rsid w:val="00013D11"/>
    <w:pPr>
      <w:keepNext/>
      <w:jc w:val="center"/>
      <w:outlineLvl w:val="6"/>
    </w:pPr>
    <w:rPr>
      <w:sz w:val="28"/>
    </w:rPr>
  </w:style>
  <w:style w:type="paragraph" w:styleId="Titolo8">
    <w:name w:val="heading 8"/>
    <w:basedOn w:val="Normale"/>
    <w:next w:val="Normale"/>
    <w:link w:val="Titolo8Carattere"/>
    <w:uiPriority w:val="99"/>
    <w:qFormat/>
    <w:rsid w:val="00013D11"/>
    <w:pPr>
      <w:keepNext/>
      <w:ind w:left="284"/>
      <w:jc w:val="center"/>
      <w:outlineLvl w:val="7"/>
    </w:pPr>
    <w:rPr>
      <w:b/>
      <w:sz w:val="40"/>
    </w:rPr>
  </w:style>
  <w:style w:type="paragraph" w:styleId="Titolo9">
    <w:name w:val="heading 9"/>
    <w:basedOn w:val="Normale"/>
    <w:next w:val="Normale"/>
    <w:link w:val="Titolo9Carattere"/>
    <w:uiPriority w:val="99"/>
    <w:qFormat/>
    <w:rsid w:val="00013D11"/>
    <w:pPr>
      <w:keepNext/>
      <w:jc w:val="center"/>
      <w:outlineLvl w:val="8"/>
    </w:pPr>
    <w:rPr>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1 Carattere"/>
    <w:basedOn w:val="Carpredefinitoparagrafo"/>
    <w:link w:val="Titolo1"/>
    <w:uiPriority w:val="9"/>
    <w:rsid w:val="00915C46"/>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915C46"/>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915C46"/>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915C46"/>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915C46"/>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915C46"/>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915C46"/>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915C46"/>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9"/>
    <w:locked/>
    <w:rsid w:val="00B16BE4"/>
    <w:rPr>
      <w:b/>
      <w:sz w:val="32"/>
      <w:lang w:val="it-IT" w:eastAsia="it-IT"/>
    </w:rPr>
  </w:style>
  <w:style w:type="paragraph" w:styleId="Corpodeltesto">
    <w:name w:val="Body Text"/>
    <w:basedOn w:val="Normale"/>
    <w:link w:val="CorpodeltestoCarattere"/>
    <w:uiPriority w:val="99"/>
    <w:rsid w:val="00013D11"/>
    <w:rPr>
      <w:b/>
      <w:sz w:val="24"/>
    </w:rPr>
  </w:style>
  <w:style w:type="character" w:customStyle="1" w:styleId="CorpodeltestoCarattere">
    <w:name w:val="Corpo del testo Carattere"/>
    <w:basedOn w:val="Carpredefinitoparagrafo"/>
    <w:link w:val="Corpodeltesto"/>
    <w:uiPriority w:val="99"/>
    <w:semiHidden/>
    <w:rsid w:val="00915C46"/>
    <w:rPr>
      <w:sz w:val="20"/>
      <w:szCs w:val="20"/>
    </w:rPr>
  </w:style>
  <w:style w:type="character" w:styleId="Numeropagina">
    <w:name w:val="page number"/>
    <w:basedOn w:val="Carpredefinitoparagrafo"/>
    <w:uiPriority w:val="99"/>
    <w:rsid w:val="00013D11"/>
    <w:rPr>
      <w:rFonts w:cs="Times New Roman"/>
    </w:rPr>
  </w:style>
  <w:style w:type="paragraph" w:styleId="Pidipagina">
    <w:name w:val="footer"/>
    <w:basedOn w:val="Normale"/>
    <w:link w:val="PidipaginaCarattere"/>
    <w:uiPriority w:val="99"/>
    <w:rsid w:val="00013D11"/>
    <w:pPr>
      <w:tabs>
        <w:tab w:val="center" w:pos="4819"/>
        <w:tab w:val="right" w:pos="9638"/>
      </w:tabs>
    </w:pPr>
  </w:style>
  <w:style w:type="character" w:customStyle="1" w:styleId="PidipaginaCarattere">
    <w:name w:val="Piè di pagina Carattere"/>
    <w:basedOn w:val="Carpredefinitoparagrafo"/>
    <w:link w:val="Pidipagina"/>
    <w:uiPriority w:val="99"/>
    <w:locked/>
    <w:rsid w:val="003265D4"/>
    <w:rPr>
      <w:rFonts w:cs="Times New Roman"/>
    </w:rPr>
  </w:style>
  <w:style w:type="paragraph" w:styleId="Rientrocorpodeltesto">
    <w:name w:val="Body Text Indent"/>
    <w:basedOn w:val="Normale"/>
    <w:link w:val="RientrocorpodeltestoCarattere"/>
    <w:uiPriority w:val="99"/>
    <w:rsid w:val="00013D11"/>
    <w:pPr>
      <w:spacing w:line="240" w:lineRule="atLeast"/>
      <w:ind w:firstLine="709"/>
      <w:jc w:val="both"/>
    </w:pPr>
  </w:style>
  <w:style w:type="character" w:customStyle="1" w:styleId="RientrocorpodeltestoCarattere">
    <w:name w:val="Rientro corpo del testo Carattere"/>
    <w:basedOn w:val="Carpredefinitoparagrafo"/>
    <w:link w:val="Rientrocorpodeltesto"/>
    <w:uiPriority w:val="99"/>
    <w:semiHidden/>
    <w:rsid w:val="00915C46"/>
    <w:rPr>
      <w:sz w:val="20"/>
      <w:szCs w:val="20"/>
    </w:rPr>
  </w:style>
  <w:style w:type="paragraph" w:customStyle="1" w:styleId="Aaoeeu">
    <w:name w:val="Aaoeeu"/>
    <w:uiPriority w:val="99"/>
    <w:rsid w:val="00013D11"/>
    <w:pPr>
      <w:widowControl w:val="0"/>
    </w:pPr>
    <w:rPr>
      <w:sz w:val="20"/>
      <w:szCs w:val="20"/>
      <w:lang w:val="en-US"/>
    </w:rPr>
  </w:style>
  <w:style w:type="paragraph" w:customStyle="1" w:styleId="Aeeaoaeaa1">
    <w:name w:val="A?eeaoae?aa 1"/>
    <w:basedOn w:val="Aaoeeu"/>
    <w:next w:val="Aaoeeu"/>
    <w:uiPriority w:val="99"/>
    <w:rsid w:val="00013D11"/>
    <w:pPr>
      <w:keepNext/>
      <w:jc w:val="right"/>
    </w:pPr>
    <w:rPr>
      <w:b/>
    </w:rPr>
  </w:style>
  <w:style w:type="paragraph" w:customStyle="1" w:styleId="Aeeaoaeaa2">
    <w:name w:val="A?eeaoae?aa 2"/>
    <w:basedOn w:val="Aaoeeu"/>
    <w:next w:val="Aaoeeu"/>
    <w:uiPriority w:val="99"/>
    <w:rsid w:val="00013D11"/>
    <w:pPr>
      <w:keepNext/>
      <w:jc w:val="right"/>
    </w:pPr>
    <w:rPr>
      <w:i/>
    </w:rPr>
  </w:style>
  <w:style w:type="paragraph" w:customStyle="1" w:styleId="Eaoaeaa">
    <w:name w:val="Eaoae?aa"/>
    <w:basedOn w:val="Aaoeeu"/>
    <w:uiPriority w:val="99"/>
    <w:rsid w:val="00013D11"/>
    <w:pPr>
      <w:tabs>
        <w:tab w:val="center" w:pos="4153"/>
        <w:tab w:val="right" w:pos="8306"/>
      </w:tabs>
    </w:pPr>
  </w:style>
  <w:style w:type="paragraph" w:customStyle="1" w:styleId="OiaeaeiYiio2">
    <w:name w:val="O?ia eaeiYiio 2"/>
    <w:basedOn w:val="Aaoeeu"/>
    <w:uiPriority w:val="99"/>
    <w:rsid w:val="00013D11"/>
    <w:pPr>
      <w:jc w:val="right"/>
    </w:pPr>
    <w:rPr>
      <w:i/>
      <w:sz w:val="16"/>
    </w:rPr>
  </w:style>
  <w:style w:type="paragraph" w:styleId="Corpodeltesto2">
    <w:name w:val="Body Text 2"/>
    <w:basedOn w:val="Normale"/>
    <w:link w:val="Corpodeltesto2Carattere"/>
    <w:uiPriority w:val="99"/>
    <w:rsid w:val="00013D11"/>
    <w:pPr>
      <w:jc w:val="both"/>
    </w:pPr>
    <w:rPr>
      <w:sz w:val="24"/>
    </w:rPr>
  </w:style>
  <w:style w:type="character" w:customStyle="1" w:styleId="Corpodeltesto2Carattere">
    <w:name w:val="Corpo del testo 2 Carattere"/>
    <w:basedOn w:val="Carpredefinitoparagrafo"/>
    <w:link w:val="Corpodeltesto2"/>
    <w:uiPriority w:val="99"/>
    <w:semiHidden/>
    <w:rsid w:val="00915C46"/>
    <w:rPr>
      <w:sz w:val="20"/>
      <w:szCs w:val="20"/>
    </w:rPr>
  </w:style>
  <w:style w:type="paragraph" w:styleId="Corpodeltesto3">
    <w:name w:val="Body Text 3"/>
    <w:basedOn w:val="Normale"/>
    <w:link w:val="Corpodeltesto3Carattere"/>
    <w:uiPriority w:val="99"/>
    <w:rsid w:val="00013D11"/>
    <w:pPr>
      <w:jc w:val="both"/>
    </w:pPr>
  </w:style>
  <w:style w:type="character" w:customStyle="1" w:styleId="Corpodeltesto3Carattere">
    <w:name w:val="Corpo del testo 3 Carattere"/>
    <w:basedOn w:val="Carpredefinitoparagrafo"/>
    <w:link w:val="Corpodeltesto3"/>
    <w:uiPriority w:val="99"/>
    <w:semiHidden/>
    <w:rsid w:val="00915C46"/>
    <w:rPr>
      <w:sz w:val="16"/>
      <w:szCs w:val="16"/>
    </w:rPr>
  </w:style>
  <w:style w:type="paragraph" w:styleId="Rientrocorpodeltesto2">
    <w:name w:val="Body Text Indent 2"/>
    <w:basedOn w:val="Normale"/>
    <w:link w:val="Rientrocorpodeltesto2Carattere"/>
    <w:uiPriority w:val="99"/>
    <w:rsid w:val="00013D11"/>
    <w:pPr>
      <w:ind w:firstLine="708"/>
      <w:jc w:val="both"/>
    </w:pPr>
    <w:rPr>
      <w:sz w:val="24"/>
    </w:rPr>
  </w:style>
  <w:style w:type="character" w:customStyle="1" w:styleId="Rientrocorpodeltesto2Carattere">
    <w:name w:val="Rientro corpo del testo 2 Carattere"/>
    <w:basedOn w:val="Carpredefinitoparagrafo"/>
    <w:link w:val="Rientrocorpodeltesto2"/>
    <w:uiPriority w:val="99"/>
    <w:semiHidden/>
    <w:rsid w:val="00915C46"/>
    <w:rPr>
      <w:sz w:val="20"/>
      <w:szCs w:val="20"/>
    </w:rPr>
  </w:style>
  <w:style w:type="paragraph" w:styleId="Titolo">
    <w:name w:val="Title"/>
    <w:basedOn w:val="Normale"/>
    <w:link w:val="TitoloCarattere"/>
    <w:uiPriority w:val="99"/>
    <w:qFormat/>
    <w:rsid w:val="00013D11"/>
    <w:pPr>
      <w:jc w:val="center"/>
    </w:pPr>
    <w:rPr>
      <w:b/>
      <w:sz w:val="28"/>
    </w:rPr>
  </w:style>
  <w:style w:type="character" w:customStyle="1" w:styleId="TitoloCarattere">
    <w:name w:val="Titolo Carattere"/>
    <w:basedOn w:val="Carpredefinitoparagrafo"/>
    <w:link w:val="Titolo"/>
    <w:uiPriority w:val="10"/>
    <w:rsid w:val="00915C46"/>
    <w:rPr>
      <w:rFonts w:asciiTheme="majorHAnsi" w:eastAsiaTheme="majorEastAsia" w:hAnsiTheme="majorHAnsi" w:cstheme="majorBidi"/>
      <w:b/>
      <w:bCs/>
      <w:kern w:val="28"/>
      <w:sz w:val="32"/>
      <w:szCs w:val="32"/>
    </w:rPr>
  </w:style>
  <w:style w:type="paragraph" w:styleId="Intestazione">
    <w:name w:val="header"/>
    <w:basedOn w:val="Normale"/>
    <w:link w:val="IntestazioneCarattere"/>
    <w:uiPriority w:val="99"/>
    <w:rsid w:val="00013D1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15C46"/>
    <w:rPr>
      <w:sz w:val="20"/>
      <w:szCs w:val="20"/>
    </w:rPr>
  </w:style>
  <w:style w:type="paragraph" w:styleId="Rientrocorpodeltesto3">
    <w:name w:val="Body Text Indent 3"/>
    <w:basedOn w:val="Normale"/>
    <w:link w:val="Rientrocorpodeltesto3Carattere"/>
    <w:uiPriority w:val="99"/>
    <w:rsid w:val="00013D11"/>
    <w:pPr>
      <w:ind w:firstLine="709"/>
      <w:jc w:val="both"/>
    </w:pPr>
    <w:rPr>
      <w:sz w:val="24"/>
    </w:rPr>
  </w:style>
  <w:style w:type="character" w:customStyle="1" w:styleId="Rientrocorpodeltesto3Carattere">
    <w:name w:val="Rientro corpo del testo 3 Carattere"/>
    <w:basedOn w:val="Carpredefinitoparagrafo"/>
    <w:link w:val="Rientrocorpodeltesto3"/>
    <w:uiPriority w:val="99"/>
    <w:semiHidden/>
    <w:rsid w:val="00915C46"/>
    <w:rPr>
      <w:sz w:val="16"/>
      <w:szCs w:val="16"/>
    </w:rPr>
  </w:style>
  <w:style w:type="paragraph" w:styleId="Testofumetto">
    <w:name w:val="Balloon Text"/>
    <w:basedOn w:val="Normale"/>
    <w:link w:val="TestofumettoCarattere"/>
    <w:uiPriority w:val="99"/>
    <w:semiHidden/>
    <w:rsid w:val="00013D1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5C46"/>
    <w:rPr>
      <w:sz w:val="0"/>
      <w:szCs w:val="0"/>
    </w:rPr>
  </w:style>
  <w:style w:type="paragraph" w:styleId="Testonotaapidipagina">
    <w:name w:val="footnote text"/>
    <w:basedOn w:val="Normale"/>
    <w:link w:val="TestonotaapidipaginaCarattere"/>
    <w:uiPriority w:val="99"/>
    <w:semiHidden/>
    <w:rsid w:val="00013D11"/>
  </w:style>
  <w:style w:type="character" w:customStyle="1" w:styleId="TestonotaapidipaginaCarattere">
    <w:name w:val="Testo nota a piè di pagina Carattere"/>
    <w:basedOn w:val="Carpredefinitoparagrafo"/>
    <w:link w:val="Testonotaapidipagina"/>
    <w:uiPriority w:val="99"/>
    <w:semiHidden/>
    <w:rsid w:val="00915C46"/>
    <w:rPr>
      <w:sz w:val="20"/>
      <w:szCs w:val="20"/>
    </w:rPr>
  </w:style>
  <w:style w:type="character" w:styleId="Rimandonotaapidipagina">
    <w:name w:val="footnote reference"/>
    <w:basedOn w:val="Carpredefinitoparagrafo"/>
    <w:uiPriority w:val="99"/>
    <w:semiHidden/>
    <w:rsid w:val="00013D11"/>
    <w:rPr>
      <w:rFonts w:cs="Times New Roman"/>
      <w:vertAlign w:val="superscript"/>
    </w:rPr>
  </w:style>
  <w:style w:type="paragraph" w:styleId="Sommario1">
    <w:name w:val="toc 1"/>
    <w:basedOn w:val="Normale"/>
    <w:next w:val="Normale"/>
    <w:autoRedefine/>
    <w:uiPriority w:val="99"/>
    <w:semiHidden/>
    <w:rsid w:val="00B12D19"/>
    <w:pPr>
      <w:spacing w:before="120" w:after="120"/>
    </w:pPr>
    <w:rPr>
      <w:b/>
      <w:bCs/>
      <w:caps/>
    </w:rPr>
  </w:style>
  <w:style w:type="paragraph" w:styleId="Sommario2">
    <w:name w:val="toc 2"/>
    <w:basedOn w:val="Normale"/>
    <w:next w:val="Normale"/>
    <w:autoRedefine/>
    <w:uiPriority w:val="99"/>
    <w:semiHidden/>
    <w:rsid w:val="00013D11"/>
    <w:pPr>
      <w:ind w:left="200"/>
    </w:pPr>
    <w:rPr>
      <w:smallCaps/>
    </w:rPr>
  </w:style>
  <w:style w:type="paragraph" w:styleId="Sommario3">
    <w:name w:val="toc 3"/>
    <w:basedOn w:val="Normale"/>
    <w:next w:val="Normale"/>
    <w:autoRedefine/>
    <w:uiPriority w:val="99"/>
    <w:semiHidden/>
    <w:rsid w:val="00013D11"/>
    <w:pPr>
      <w:ind w:left="400"/>
    </w:pPr>
    <w:rPr>
      <w:i/>
      <w:iCs/>
    </w:rPr>
  </w:style>
  <w:style w:type="paragraph" w:styleId="Sommario4">
    <w:name w:val="toc 4"/>
    <w:basedOn w:val="Normale"/>
    <w:next w:val="Normale"/>
    <w:autoRedefine/>
    <w:uiPriority w:val="99"/>
    <w:semiHidden/>
    <w:rsid w:val="00013D11"/>
    <w:pPr>
      <w:ind w:left="600"/>
    </w:pPr>
    <w:rPr>
      <w:sz w:val="18"/>
      <w:szCs w:val="18"/>
    </w:rPr>
  </w:style>
  <w:style w:type="paragraph" w:styleId="Sommario5">
    <w:name w:val="toc 5"/>
    <w:basedOn w:val="Normale"/>
    <w:next w:val="Normale"/>
    <w:autoRedefine/>
    <w:uiPriority w:val="99"/>
    <w:semiHidden/>
    <w:rsid w:val="00013D11"/>
    <w:pPr>
      <w:ind w:left="800"/>
    </w:pPr>
    <w:rPr>
      <w:sz w:val="18"/>
      <w:szCs w:val="18"/>
    </w:rPr>
  </w:style>
  <w:style w:type="paragraph" w:styleId="Sommario6">
    <w:name w:val="toc 6"/>
    <w:basedOn w:val="Normale"/>
    <w:next w:val="Normale"/>
    <w:autoRedefine/>
    <w:uiPriority w:val="99"/>
    <w:semiHidden/>
    <w:rsid w:val="00013D11"/>
    <w:pPr>
      <w:ind w:left="1000"/>
    </w:pPr>
    <w:rPr>
      <w:sz w:val="18"/>
      <w:szCs w:val="18"/>
    </w:rPr>
  </w:style>
  <w:style w:type="paragraph" w:styleId="Sommario7">
    <w:name w:val="toc 7"/>
    <w:basedOn w:val="Normale"/>
    <w:next w:val="Normale"/>
    <w:autoRedefine/>
    <w:uiPriority w:val="99"/>
    <w:semiHidden/>
    <w:rsid w:val="00013D11"/>
    <w:pPr>
      <w:ind w:left="1200"/>
    </w:pPr>
    <w:rPr>
      <w:sz w:val="18"/>
      <w:szCs w:val="18"/>
    </w:rPr>
  </w:style>
  <w:style w:type="paragraph" w:styleId="Sommario8">
    <w:name w:val="toc 8"/>
    <w:basedOn w:val="Normale"/>
    <w:next w:val="Normale"/>
    <w:autoRedefine/>
    <w:uiPriority w:val="99"/>
    <w:semiHidden/>
    <w:rsid w:val="00013D11"/>
    <w:pPr>
      <w:ind w:left="1400"/>
    </w:pPr>
    <w:rPr>
      <w:sz w:val="18"/>
      <w:szCs w:val="18"/>
    </w:rPr>
  </w:style>
  <w:style w:type="paragraph" w:styleId="Sommario9">
    <w:name w:val="toc 9"/>
    <w:basedOn w:val="Normale"/>
    <w:next w:val="Normale"/>
    <w:autoRedefine/>
    <w:uiPriority w:val="99"/>
    <w:semiHidden/>
    <w:rsid w:val="00013D11"/>
    <w:pPr>
      <w:ind w:left="1600"/>
    </w:pPr>
    <w:rPr>
      <w:sz w:val="18"/>
      <w:szCs w:val="18"/>
    </w:rPr>
  </w:style>
  <w:style w:type="character" w:styleId="Collegamentoipertestuale">
    <w:name w:val="Hyperlink"/>
    <w:basedOn w:val="Carpredefinitoparagrafo"/>
    <w:uiPriority w:val="99"/>
    <w:rsid w:val="00013D11"/>
    <w:rPr>
      <w:rFonts w:cs="Times New Roman"/>
      <w:color w:val="0000FF"/>
      <w:u w:val="single"/>
    </w:rPr>
  </w:style>
  <w:style w:type="paragraph" w:customStyle="1" w:styleId="Corpodeltesto21">
    <w:name w:val="Corpo del testo 21"/>
    <w:basedOn w:val="Normale"/>
    <w:uiPriority w:val="99"/>
    <w:rsid w:val="00013D11"/>
    <w:pPr>
      <w:widowControl w:val="0"/>
      <w:jc w:val="both"/>
    </w:pPr>
    <w:rPr>
      <w:sz w:val="24"/>
    </w:rPr>
  </w:style>
  <w:style w:type="paragraph" w:customStyle="1" w:styleId="Corpodeltesto31">
    <w:name w:val="Corpo del testo 31"/>
    <w:basedOn w:val="Normale"/>
    <w:uiPriority w:val="99"/>
    <w:rsid w:val="00013D11"/>
    <w:pPr>
      <w:jc w:val="both"/>
    </w:pPr>
    <w:rPr>
      <w:i/>
      <w:sz w:val="24"/>
    </w:rPr>
  </w:style>
  <w:style w:type="paragraph" w:styleId="Sottotitolo">
    <w:name w:val="Subtitle"/>
    <w:basedOn w:val="Normale"/>
    <w:link w:val="SottotitoloCarattere"/>
    <w:uiPriority w:val="99"/>
    <w:qFormat/>
    <w:rsid w:val="00013D11"/>
    <w:pPr>
      <w:ind w:left="4248"/>
    </w:pPr>
    <w:rPr>
      <w:b/>
      <w:sz w:val="24"/>
    </w:rPr>
  </w:style>
  <w:style w:type="character" w:customStyle="1" w:styleId="SottotitoloCarattere">
    <w:name w:val="Sottotitolo Carattere"/>
    <w:basedOn w:val="Carpredefinitoparagrafo"/>
    <w:link w:val="Sottotitolo"/>
    <w:uiPriority w:val="11"/>
    <w:rsid w:val="00915C46"/>
    <w:rPr>
      <w:rFonts w:asciiTheme="majorHAnsi" w:eastAsiaTheme="majorEastAsia" w:hAnsiTheme="majorHAnsi" w:cstheme="majorBidi"/>
      <w:sz w:val="24"/>
      <w:szCs w:val="24"/>
    </w:rPr>
  </w:style>
  <w:style w:type="paragraph" w:customStyle="1" w:styleId="Testo">
    <w:name w:val="Testo"/>
    <w:basedOn w:val="Normale"/>
    <w:uiPriority w:val="99"/>
    <w:rsid w:val="00013D11"/>
    <w:pPr>
      <w:snapToGrid w:val="0"/>
      <w:spacing w:after="260" w:line="260" w:lineRule="exact"/>
      <w:jc w:val="both"/>
    </w:pPr>
    <w:rPr>
      <w:rFonts w:ascii="Times" w:hAnsi="Times"/>
      <w:sz w:val="22"/>
    </w:rPr>
  </w:style>
  <w:style w:type="paragraph" w:customStyle="1" w:styleId="western">
    <w:name w:val="western"/>
    <w:basedOn w:val="Normale"/>
    <w:uiPriority w:val="99"/>
    <w:rsid w:val="000F6A5C"/>
    <w:pPr>
      <w:spacing w:before="100" w:beforeAutospacing="1"/>
      <w:jc w:val="both"/>
    </w:pPr>
    <w:rPr>
      <w:rFonts w:ascii="Bell MT" w:hAnsi="Bell MT"/>
      <w:sz w:val="22"/>
      <w:szCs w:val="22"/>
    </w:rPr>
  </w:style>
  <w:style w:type="paragraph" w:styleId="NormaleWeb">
    <w:name w:val="Normal (Web)"/>
    <w:basedOn w:val="Normale"/>
    <w:uiPriority w:val="99"/>
    <w:rsid w:val="000F6A5C"/>
    <w:pPr>
      <w:spacing w:before="100" w:beforeAutospacing="1"/>
      <w:jc w:val="both"/>
    </w:pPr>
    <w:rPr>
      <w:sz w:val="24"/>
      <w:szCs w:val="24"/>
    </w:rPr>
  </w:style>
  <w:style w:type="table" w:styleId="Grigliatabella">
    <w:name w:val="Table Grid"/>
    <w:basedOn w:val="Tabellanormale"/>
    <w:uiPriority w:val="99"/>
    <w:rsid w:val="004178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olo2h2">
    <w:name w:val="titolo 2.h2"/>
    <w:basedOn w:val="Normale"/>
    <w:autoRedefine/>
    <w:uiPriority w:val="99"/>
    <w:rsid w:val="00066E94"/>
    <w:pPr>
      <w:keepNext/>
      <w:spacing w:after="120"/>
      <w:ind w:right="-198"/>
      <w:jc w:val="both"/>
      <w:outlineLvl w:val="0"/>
    </w:pPr>
    <w:rPr>
      <w:rFonts w:ascii="Verdana" w:hAnsi="Verdana" w:cs="Tahoma"/>
      <w:bCs/>
      <w:iCs/>
      <w:lang w:eastAsia="en-US"/>
    </w:rPr>
  </w:style>
  <w:style w:type="character" w:styleId="Enfasigrassetto">
    <w:name w:val="Strong"/>
    <w:basedOn w:val="Carpredefinitoparagrafo"/>
    <w:uiPriority w:val="99"/>
    <w:qFormat/>
    <w:rsid w:val="00734CF5"/>
    <w:rPr>
      <w:rFonts w:cs="Times New Roman"/>
      <w:b/>
    </w:rPr>
  </w:style>
  <w:style w:type="character" w:styleId="Rimandocommento">
    <w:name w:val="annotation reference"/>
    <w:basedOn w:val="Carpredefinitoparagrafo"/>
    <w:uiPriority w:val="99"/>
    <w:rsid w:val="00B91BAB"/>
    <w:rPr>
      <w:rFonts w:cs="Times New Roman"/>
      <w:sz w:val="16"/>
    </w:rPr>
  </w:style>
  <w:style w:type="paragraph" w:styleId="Testocommento">
    <w:name w:val="annotation text"/>
    <w:basedOn w:val="Normale"/>
    <w:link w:val="TestocommentoCarattere"/>
    <w:uiPriority w:val="99"/>
    <w:rsid w:val="00B91BAB"/>
  </w:style>
  <w:style w:type="character" w:customStyle="1" w:styleId="TestocommentoCarattere">
    <w:name w:val="Testo commento Carattere"/>
    <w:basedOn w:val="Carpredefinitoparagrafo"/>
    <w:link w:val="Testocommento"/>
    <w:uiPriority w:val="99"/>
    <w:locked/>
    <w:rsid w:val="00B91BAB"/>
    <w:rPr>
      <w:lang w:val="it-IT" w:eastAsia="it-IT"/>
    </w:rPr>
  </w:style>
  <w:style w:type="paragraph" w:styleId="Soggettocommento">
    <w:name w:val="annotation subject"/>
    <w:basedOn w:val="Testocommento"/>
    <w:next w:val="Testocommento"/>
    <w:link w:val="SoggettocommentoCarattere"/>
    <w:uiPriority w:val="99"/>
    <w:rsid w:val="00B91BAB"/>
    <w:rPr>
      <w:b/>
      <w:bCs/>
    </w:rPr>
  </w:style>
  <w:style w:type="character" w:customStyle="1" w:styleId="SoggettocommentoCarattere">
    <w:name w:val="Soggetto commento Carattere"/>
    <w:basedOn w:val="TestocommentoCarattere"/>
    <w:link w:val="Soggettocommento"/>
    <w:uiPriority w:val="99"/>
    <w:locked/>
    <w:rsid w:val="00B91BAB"/>
    <w:rPr>
      <w:b/>
    </w:rPr>
  </w:style>
  <w:style w:type="paragraph" w:styleId="Paragrafoelenco">
    <w:name w:val="List Paragraph"/>
    <w:basedOn w:val="Normale"/>
    <w:uiPriority w:val="99"/>
    <w:qFormat/>
    <w:rsid w:val="00333921"/>
    <w:pPr>
      <w:ind w:left="720"/>
      <w:contextualSpacing/>
    </w:pPr>
    <w:rPr>
      <w:sz w:val="24"/>
      <w:szCs w:val="24"/>
      <w:lang w:val="en-US" w:eastAsia="en-US"/>
    </w:rPr>
  </w:style>
  <w:style w:type="character" w:styleId="Enfasicorsivo">
    <w:name w:val="Emphasis"/>
    <w:basedOn w:val="Carpredefinitoparagrafo"/>
    <w:uiPriority w:val="99"/>
    <w:qFormat/>
    <w:rsid w:val="00A621F3"/>
    <w:rPr>
      <w:rFonts w:cs="Times New Roman"/>
      <w:i/>
    </w:rPr>
  </w:style>
  <w:style w:type="paragraph" w:customStyle="1" w:styleId="ACCORDO">
    <w:name w:val="ACCORDO"/>
    <w:basedOn w:val="Normale"/>
    <w:link w:val="ACCORDOCarattere"/>
    <w:uiPriority w:val="99"/>
    <w:rsid w:val="006750A2"/>
    <w:pPr>
      <w:framePr w:hSpace="180" w:wrap="around" w:vAnchor="page" w:hAnchor="margin" w:xAlign="center" w:y="1515"/>
      <w:spacing w:line="360" w:lineRule="auto"/>
    </w:pPr>
    <w:rPr>
      <w:rFonts w:ascii="Verdana" w:hAnsi="Verdana"/>
      <w:b/>
      <w:bCs/>
      <w:color w:val="244061"/>
      <w:sz w:val="22"/>
      <w:szCs w:val="22"/>
    </w:rPr>
  </w:style>
  <w:style w:type="character" w:customStyle="1" w:styleId="ACCORDOCarattere">
    <w:name w:val="ACCORDO Carattere"/>
    <w:link w:val="ACCORDO"/>
    <w:uiPriority w:val="99"/>
    <w:locked/>
    <w:rsid w:val="006750A2"/>
    <w:rPr>
      <w:rFonts w:ascii="Verdana" w:hAnsi="Verdana"/>
      <w:b/>
      <w:color w:val="244061"/>
      <w:sz w:val="22"/>
    </w:rPr>
  </w:style>
  <w:style w:type="paragraph" w:customStyle="1" w:styleId="StileTitolo9Verdana12ptAllineatoasinistra">
    <w:name w:val="Stile Titolo 9 + Verdana 12 pt Allineato a sinistra"/>
    <w:basedOn w:val="Titolo9"/>
    <w:link w:val="StileTitolo9Verdana12ptAllineatoasinistraCarattere"/>
    <w:uiPriority w:val="99"/>
    <w:rsid w:val="00B12D19"/>
    <w:pPr>
      <w:spacing w:before="240" w:after="120"/>
      <w:jc w:val="both"/>
    </w:pPr>
    <w:rPr>
      <w:rFonts w:ascii="Verdana" w:hAnsi="Verdana"/>
      <w:bCs/>
      <w:sz w:val="24"/>
    </w:rPr>
  </w:style>
  <w:style w:type="paragraph" w:customStyle="1" w:styleId="StileCorpodeltestoVerdana10ptNonGrassettoGiustificato">
    <w:name w:val="Stile Corpo del testo + Verdana 10 pt Non Grassetto Giustificato..."/>
    <w:basedOn w:val="Corpodeltesto"/>
    <w:uiPriority w:val="99"/>
    <w:rsid w:val="00EE715E"/>
    <w:pPr>
      <w:spacing w:after="120" w:line="276" w:lineRule="auto"/>
      <w:jc w:val="both"/>
    </w:pPr>
    <w:rPr>
      <w:rFonts w:ascii="Verdana" w:hAnsi="Verdana"/>
      <w:b w:val="0"/>
      <w:sz w:val="20"/>
    </w:rPr>
  </w:style>
  <w:style w:type="paragraph" w:customStyle="1" w:styleId="StileStileTitolo9Verdana12ptAllineatoasinistraGiustif">
    <w:name w:val="Stile Stile Titolo 9 + Verdana 12 pt Allineato a sinistra + Giustif..."/>
    <w:basedOn w:val="StileTitolo9Verdana12ptAllineatoasinistra"/>
    <w:uiPriority w:val="99"/>
    <w:rsid w:val="00B16BE4"/>
  </w:style>
  <w:style w:type="character" w:customStyle="1" w:styleId="StileTitolo9Verdana12ptAllineatoasinistraCarattere">
    <w:name w:val="Stile Titolo 9 + Verdana 12 pt Allineato a sinistra Carattere"/>
    <w:link w:val="StileTitolo9Verdana12ptAllineatoasinistra"/>
    <w:uiPriority w:val="99"/>
    <w:locked/>
    <w:rsid w:val="009D2B3D"/>
    <w:rPr>
      <w:rFonts w:ascii="Verdana" w:hAnsi="Verdana"/>
      <w:b/>
      <w:sz w:val="24"/>
      <w:lang w:val="it-IT" w:eastAsia="it-IT"/>
    </w:rPr>
  </w:style>
  <w:style w:type="paragraph" w:customStyle="1" w:styleId="INDICEVALUTAZIONE">
    <w:name w:val="INDICE VALUTAZIONE"/>
    <w:basedOn w:val="StileTitolo9Verdana12ptAllineatoasinistra"/>
    <w:uiPriority w:val="99"/>
    <w:rsid w:val="00B12D19"/>
    <w:pPr>
      <w:numPr>
        <w:numId w:val="1"/>
      </w:numPr>
      <w:spacing w:line="276" w:lineRule="auto"/>
      <w:ind w:left="357" w:hanging="357"/>
    </w:pPr>
  </w:style>
  <w:style w:type="paragraph" w:customStyle="1" w:styleId="valutazioneallegati">
    <w:name w:val="valutazione allegati"/>
    <w:basedOn w:val="INDICEVALUTAZIONE"/>
    <w:uiPriority w:val="99"/>
    <w:rsid w:val="00F233F3"/>
    <w:pPr>
      <w:framePr w:hSpace="180" w:wrap="around" w:vAnchor="page" w:hAnchor="margin" w:y="1515"/>
      <w:numPr>
        <w:numId w:val="0"/>
      </w:numPr>
      <w:jc w:val="center"/>
    </w:pPr>
    <w:rPr>
      <w:color w:val="336699"/>
    </w:rPr>
  </w:style>
  <w:style w:type="paragraph" w:customStyle="1" w:styleId="valutazioneAllegati2">
    <w:name w:val="valutazione Allegati 2"/>
    <w:basedOn w:val="western"/>
    <w:uiPriority w:val="99"/>
    <w:rsid w:val="00F233F3"/>
    <w:pPr>
      <w:spacing w:before="240" w:beforeAutospacing="0" w:after="120"/>
    </w:pPr>
    <w:rPr>
      <w:rFonts w:ascii="Verdana" w:hAnsi="Verdana"/>
      <w:b/>
      <w:bCs/>
      <w:i/>
      <w:iCs/>
      <w:color w:val="336699"/>
    </w:rPr>
  </w:style>
  <w:style w:type="paragraph" w:customStyle="1" w:styleId="Default">
    <w:name w:val="Default"/>
    <w:uiPriority w:val="99"/>
    <w:rsid w:val="00DF7956"/>
    <w:pPr>
      <w:autoSpaceDE w:val="0"/>
      <w:autoSpaceDN w:val="0"/>
      <w:adjustRightInd w:val="0"/>
    </w:pPr>
    <w:rPr>
      <w:rFonts w:ascii="Arial" w:hAnsi="Arial" w:cs="Arial"/>
      <w:color w:val="000000"/>
      <w:sz w:val="24"/>
      <w:szCs w:val="24"/>
    </w:rPr>
  </w:style>
  <w:style w:type="paragraph" w:styleId="Indice1">
    <w:name w:val="index 1"/>
    <w:basedOn w:val="Normale"/>
    <w:next w:val="Normale"/>
    <w:autoRedefine/>
    <w:uiPriority w:val="99"/>
    <w:rsid w:val="006C67D9"/>
    <w:pPr>
      <w:tabs>
        <w:tab w:val="right" w:leader="dot" w:pos="11199"/>
      </w:tabs>
      <w:spacing w:after="120"/>
      <w:ind w:left="198" w:hanging="198"/>
    </w:pPr>
    <w:rPr>
      <w:rFonts w:ascii="Verdana" w:hAnsi="Verdana"/>
      <w:noProof/>
      <w:color w:val="0F243E"/>
      <w:sz w:val="22"/>
      <w:szCs w:val="22"/>
    </w:rPr>
  </w:style>
</w:styles>
</file>

<file path=word/webSettings.xml><?xml version="1.0" encoding="utf-8"?>
<w:webSettings xmlns:r="http://schemas.openxmlformats.org/officeDocument/2006/relationships" xmlns:w="http://schemas.openxmlformats.org/wordprocessingml/2006/main">
  <w:divs>
    <w:div w:id="901251312">
      <w:marLeft w:val="0"/>
      <w:marRight w:val="0"/>
      <w:marTop w:val="0"/>
      <w:marBottom w:val="0"/>
      <w:divBdr>
        <w:top w:val="none" w:sz="0" w:space="0" w:color="auto"/>
        <w:left w:val="none" w:sz="0" w:space="0" w:color="auto"/>
        <w:bottom w:val="none" w:sz="0" w:space="0" w:color="auto"/>
        <w:right w:val="none" w:sz="0" w:space="0" w:color="auto"/>
      </w:divBdr>
    </w:div>
    <w:div w:id="901251317">
      <w:marLeft w:val="0"/>
      <w:marRight w:val="0"/>
      <w:marTop w:val="0"/>
      <w:marBottom w:val="0"/>
      <w:divBdr>
        <w:top w:val="none" w:sz="0" w:space="0" w:color="auto"/>
        <w:left w:val="none" w:sz="0" w:space="0" w:color="auto"/>
        <w:bottom w:val="none" w:sz="0" w:space="0" w:color="auto"/>
        <w:right w:val="none" w:sz="0" w:space="0" w:color="auto"/>
      </w:divBdr>
    </w:div>
    <w:div w:id="901251318">
      <w:marLeft w:val="0"/>
      <w:marRight w:val="0"/>
      <w:marTop w:val="0"/>
      <w:marBottom w:val="0"/>
      <w:divBdr>
        <w:top w:val="none" w:sz="0" w:space="0" w:color="auto"/>
        <w:left w:val="none" w:sz="0" w:space="0" w:color="auto"/>
        <w:bottom w:val="none" w:sz="0" w:space="0" w:color="auto"/>
        <w:right w:val="none" w:sz="0" w:space="0" w:color="auto"/>
      </w:divBdr>
    </w:div>
    <w:div w:id="901251322">
      <w:marLeft w:val="0"/>
      <w:marRight w:val="0"/>
      <w:marTop w:val="0"/>
      <w:marBottom w:val="0"/>
      <w:divBdr>
        <w:top w:val="none" w:sz="0" w:space="0" w:color="auto"/>
        <w:left w:val="none" w:sz="0" w:space="0" w:color="auto"/>
        <w:bottom w:val="none" w:sz="0" w:space="0" w:color="auto"/>
        <w:right w:val="none" w:sz="0" w:space="0" w:color="auto"/>
      </w:divBdr>
    </w:div>
    <w:div w:id="901251326">
      <w:marLeft w:val="0"/>
      <w:marRight w:val="0"/>
      <w:marTop w:val="0"/>
      <w:marBottom w:val="0"/>
      <w:divBdr>
        <w:top w:val="none" w:sz="0" w:space="0" w:color="auto"/>
        <w:left w:val="none" w:sz="0" w:space="0" w:color="auto"/>
        <w:bottom w:val="none" w:sz="0" w:space="0" w:color="auto"/>
        <w:right w:val="none" w:sz="0" w:space="0" w:color="auto"/>
      </w:divBdr>
    </w:div>
    <w:div w:id="901251328">
      <w:marLeft w:val="0"/>
      <w:marRight w:val="0"/>
      <w:marTop w:val="0"/>
      <w:marBottom w:val="0"/>
      <w:divBdr>
        <w:top w:val="none" w:sz="0" w:space="0" w:color="auto"/>
        <w:left w:val="none" w:sz="0" w:space="0" w:color="auto"/>
        <w:bottom w:val="none" w:sz="0" w:space="0" w:color="auto"/>
        <w:right w:val="none" w:sz="0" w:space="0" w:color="auto"/>
      </w:divBdr>
    </w:div>
    <w:div w:id="901251329">
      <w:marLeft w:val="0"/>
      <w:marRight w:val="0"/>
      <w:marTop w:val="0"/>
      <w:marBottom w:val="0"/>
      <w:divBdr>
        <w:top w:val="none" w:sz="0" w:space="0" w:color="auto"/>
        <w:left w:val="none" w:sz="0" w:space="0" w:color="auto"/>
        <w:bottom w:val="none" w:sz="0" w:space="0" w:color="auto"/>
        <w:right w:val="none" w:sz="0" w:space="0" w:color="auto"/>
      </w:divBdr>
    </w:div>
    <w:div w:id="901251330">
      <w:marLeft w:val="0"/>
      <w:marRight w:val="0"/>
      <w:marTop w:val="0"/>
      <w:marBottom w:val="0"/>
      <w:divBdr>
        <w:top w:val="none" w:sz="0" w:space="0" w:color="auto"/>
        <w:left w:val="none" w:sz="0" w:space="0" w:color="auto"/>
        <w:bottom w:val="none" w:sz="0" w:space="0" w:color="auto"/>
        <w:right w:val="none" w:sz="0" w:space="0" w:color="auto"/>
      </w:divBdr>
    </w:div>
    <w:div w:id="901251331">
      <w:marLeft w:val="0"/>
      <w:marRight w:val="0"/>
      <w:marTop w:val="0"/>
      <w:marBottom w:val="0"/>
      <w:divBdr>
        <w:top w:val="none" w:sz="0" w:space="0" w:color="auto"/>
        <w:left w:val="none" w:sz="0" w:space="0" w:color="auto"/>
        <w:bottom w:val="none" w:sz="0" w:space="0" w:color="auto"/>
        <w:right w:val="none" w:sz="0" w:space="0" w:color="auto"/>
      </w:divBdr>
    </w:div>
    <w:div w:id="901251332">
      <w:marLeft w:val="0"/>
      <w:marRight w:val="0"/>
      <w:marTop w:val="0"/>
      <w:marBottom w:val="0"/>
      <w:divBdr>
        <w:top w:val="none" w:sz="0" w:space="0" w:color="auto"/>
        <w:left w:val="none" w:sz="0" w:space="0" w:color="auto"/>
        <w:bottom w:val="none" w:sz="0" w:space="0" w:color="auto"/>
        <w:right w:val="none" w:sz="0" w:space="0" w:color="auto"/>
      </w:divBdr>
    </w:div>
    <w:div w:id="901251333">
      <w:marLeft w:val="0"/>
      <w:marRight w:val="0"/>
      <w:marTop w:val="0"/>
      <w:marBottom w:val="0"/>
      <w:divBdr>
        <w:top w:val="none" w:sz="0" w:space="0" w:color="auto"/>
        <w:left w:val="none" w:sz="0" w:space="0" w:color="auto"/>
        <w:bottom w:val="none" w:sz="0" w:space="0" w:color="auto"/>
        <w:right w:val="none" w:sz="0" w:space="0" w:color="auto"/>
      </w:divBdr>
    </w:div>
    <w:div w:id="901251338">
      <w:marLeft w:val="0"/>
      <w:marRight w:val="0"/>
      <w:marTop w:val="0"/>
      <w:marBottom w:val="0"/>
      <w:divBdr>
        <w:top w:val="none" w:sz="0" w:space="0" w:color="auto"/>
        <w:left w:val="none" w:sz="0" w:space="0" w:color="auto"/>
        <w:bottom w:val="none" w:sz="0" w:space="0" w:color="auto"/>
        <w:right w:val="none" w:sz="0" w:space="0" w:color="auto"/>
      </w:divBdr>
    </w:div>
    <w:div w:id="901251340">
      <w:marLeft w:val="0"/>
      <w:marRight w:val="0"/>
      <w:marTop w:val="0"/>
      <w:marBottom w:val="0"/>
      <w:divBdr>
        <w:top w:val="none" w:sz="0" w:space="0" w:color="auto"/>
        <w:left w:val="none" w:sz="0" w:space="0" w:color="auto"/>
        <w:bottom w:val="none" w:sz="0" w:space="0" w:color="auto"/>
        <w:right w:val="none" w:sz="0" w:space="0" w:color="auto"/>
      </w:divBdr>
    </w:div>
    <w:div w:id="901251342">
      <w:marLeft w:val="0"/>
      <w:marRight w:val="0"/>
      <w:marTop w:val="0"/>
      <w:marBottom w:val="0"/>
      <w:divBdr>
        <w:top w:val="none" w:sz="0" w:space="0" w:color="auto"/>
        <w:left w:val="none" w:sz="0" w:space="0" w:color="auto"/>
        <w:bottom w:val="none" w:sz="0" w:space="0" w:color="auto"/>
        <w:right w:val="none" w:sz="0" w:space="0" w:color="auto"/>
      </w:divBdr>
    </w:div>
    <w:div w:id="901251343">
      <w:marLeft w:val="0"/>
      <w:marRight w:val="0"/>
      <w:marTop w:val="0"/>
      <w:marBottom w:val="0"/>
      <w:divBdr>
        <w:top w:val="none" w:sz="0" w:space="0" w:color="auto"/>
        <w:left w:val="none" w:sz="0" w:space="0" w:color="auto"/>
        <w:bottom w:val="none" w:sz="0" w:space="0" w:color="auto"/>
        <w:right w:val="none" w:sz="0" w:space="0" w:color="auto"/>
      </w:divBdr>
    </w:div>
    <w:div w:id="901251346">
      <w:marLeft w:val="0"/>
      <w:marRight w:val="0"/>
      <w:marTop w:val="0"/>
      <w:marBottom w:val="0"/>
      <w:divBdr>
        <w:top w:val="none" w:sz="0" w:space="0" w:color="auto"/>
        <w:left w:val="none" w:sz="0" w:space="0" w:color="auto"/>
        <w:bottom w:val="none" w:sz="0" w:space="0" w:color="auto"/>
        <w:right w:val="none" w:sz="0" w:space="0" w:color="auto"/>
      </w:divBdr>
    </w:div>
    <w:div w:id="901251348">
      <w:marLeft w:val="0"/>
      <w:marRight w:val="0"/>
      <w:marTop w:val="0"/>
      <w:marBottom w:val="0"/>
      <w:divBdr>
        <w:top w:val="none" w:sz="0" w:space="0" w:color="auto"/>
        <w:left w:val="none" w:sz="0" w:space="0" w:color="auto"/>
        <w:bottom w:val="none" w:sz="0" w:space="0" w:color="auto"/>
        <w:right w:val="none" w:sz="0" w:space="0" w:color="auto"/>
      </w:divBdr>
    </w:div>
    <w:div w:id="901251350">
      <w:marLeft w:val="0"/>
      <w:marRight w:val="0"/>
      <w:marTop w:val="0"/>
      <w:marBottom w:val="0"/>
      <w:divBdr>
        <w:top w:val="none" w:sz="0" w:space="0" w:color="auto"/>
        <w:left w:val="none" w:sz="0" w:space="0" w:color="auto"/>
        <w:bottom w:val="none" w:sz="0" w:space="0" w:color="auto"/>
        <w:right w:val="none" w:sz="0" w:space="0" w:color="auto"/>
      </w:divBdr>
    </w:div>
    <w:div w:id="901251352">
      <w:marLeft w:val="0"/>
      <w:marRight w:val="0"/>
      <w:marTop w:val="0"/>
      <w:marBottom w:val="0"/>
      <w:divBdr>
        <w:top w:val="none" w:sz="0" w:space="0" w:color="auto"/>
        <w:left w:val="none" w:sz="0" w:space="0" w:color="auto"/>
        <w:bottom w:val="none" w:sz="0" w:space="0" w:color="auto"/>
        <w:right w:val="none" w:sz="0" w:space="0" w:color="auto"/>
      </w:divBdr>
    </w:div>
    <w:div w:id="901251353">
      <w:marLeft w:val="0"/>
      <w:marRight w:val="0"/>
      <w:marTop w:val="0"/>
      <w:marBottom w:val="0"/>
      <w:divBdr>
        <w:top w:val="none" w:sz="0" w:space="0" w:color="auto"/>
        <w:left w:val="none" w:sz="0" w:space="0" w:color="auto"/>
        <w:bottom w:val="none" w:sz="0" w:space="0" w:color="auto"/>
        <w:right w:val="none" w:sz="0" w:space="0" w:color="auto"/>
      </w:divBdr>
      <w:divsChild>
        <w:div w:id="901251344">
          <w:marLeft w:val="274"/>
          <w:marRight w:val="0"/>
          <w:marTop w:val="0"/>
          <w:marBottom w:val="120"/>
          <w:divBdr>
            <w:top w:val="none" w:sz="0" w:space="0" w:color="auto"/>
            <w:left w:val="none" w:sz="0" w:space="0" w:color="auto"/>
            <w:bottom w:val="none" w:sz="0" w:space="0" w:color="auto"/>
            <w:right w:val="none" w:sz="0" w:space="0" w:color="auto"/>
          </w:divBdr>
        </w:div>
        <w:div w:id="901251359">
          <w:marLeft w:val="274"/>
          <w:marRight w:val="0"/>
          <w:marTop w:val="0"/>
          <w:marBottom w:val="120"/>
          <w:divBdr>
            <w:top w:val="none" w:sz="0" w:space="0" w:color="auto"/>
            <w:left w:val="none" w:sz="0" w:space="0" w:color="auto"/>
            <w:bottom w:val="none" w:sz="0" w:space="0" w:color="auto"/>
            <w:right w:val="none" w:sz="0" w:space="0" w:color="auto"/>
          </w:divBdr>
        </w:div>
        <w:div w:id="901251405">
          <w:marLeft w:val="274"/>
          <w:marRight w:val="0"/>
          <w:marTop w:val="0"/>
          <w:marBottom w:val="120"/>
          <w:divBdr>
            <w:top w:val="none" w:sz="0" w:space="0" w:color="auto"/>
            <w:left w:val="none" w:sz="0" w:space="0" w:color="auto"/>
            <w:bottom w:val="none" w:sz="0" w:space="0" w:color="auto"/>
            <w:right w:val="none" w:sz="0" w:space="0" w:color="auto"/>
          </w:divBdr>
        </w:div>
      </w:divsChild>
    </w:div>
    <w:div w:id="901251355">
      <w:marLeft w:val="0"/>
      <w:marRight w:val="0"/>
      <w:marTop w:val="0"/>
      <w:marBottom w:val="0"/>
      <w:divBdr>
        <w:top w:val="none" w:sz="0" w:space="0" w:color="auto"/>
        <w:left w:val="none" w:sz="0" w:space="0" w:color="auto"/>
        <w:bottom w:val="none" w:sz="0" w:space="0" w:color="auto"/>
        <w:right w:val="none" w:sz="0" w:space="0" w:color="auto"/>
      </w:divBdr>
    </w:div>
    <w:div w:id="901251357">
      <w:marLeft w:val="0"/>
      <w:marRight w:val="0"/>
      <w:marTop w:val="0"/>
      <w:marBottom w:val="0"/>
      <w:divBdr>
        <w:top w:val="none" w:sz="0" w:space="0" w:color="auto"/>
        <w:left w:val="none" w:sz="0" w:space="0" w:color="auto"/>
        <w:bottom w:val="none" w:sz="0" w:space="0" w:color="auto"/>
        <w:right w:val="none" w:sz="0" w:space="0" w:color="auto"/>
      </w:divBdr>
      <w:divsChild>
        <w:div w:id="901251324">
          <w:marLeft w:val="0"/>
          <w:marRight w:val="0"/>
          <w:marTop w:val="0"/>
          <w:marBottom w:val="0"/>
          <w:divBdr>
            <w:top w:val="none" w:sz="0" w:space="0" w:color="auto"/>
            <w:left w:val="none" w:sz="0" w:space="0" w:color="auto"/>
            <w:bottom w:val="none" w:sz="0" w:space="0" w:color="auto"/>
            <w:right w:val="none" w:sz="0" w:space="0" w:color="auto"/>
          </w:divBdr>
        </w:div>
      </w:divsChild>
    </w:div>
    <w:div w:id="901251360">
      <w:marLeft w:val="0"/>
      <w:marRight w:val="0"/>
      <w:marTop w:val="0"/>
      <w:marBottom w:val="0"/>
      <w:divBdr>
        <w:top w:val="none" w:sz="0" w:space="0" w:color="auto"/>
        <w:left w:val="none" w:sz="0" w:space="0" w:color="auto"/>
        <w:bottom w:val="none" w:sz="0" w:space="0" w:color="auto"/>
        <w:right w:val="none" w:sz="0" w:space="0" w:color="auto"/>
      </w:divBdr>
    </w:div>
    <w:div w:id="901251362">
      <w:marLeft w:val="0"/>
      <w:marRight w:val="0"/>
      <w:marTop w:val="0"/>
      <w:marBottom w:val="0"/>
      <w:divBdr>
        <w:top w:val="none" w:sz="0" w:space="0" w:color="auto"/>
        <w:left w:val="none" w:sz="0" w:space="0" w:color="auto"/>
        <w:bottom w:val="none" w:sz="0" w:space="0" w:color="auto"/>
        <w:right w:val="none" w:sz="0" w:space="0" w:color="auto"/>
      </w:divBdr>
      <w:divsChild>
        <w:div w:id="901251399">
          <w:marLeft w:val="0"/>
          <w:marRight w:val="0"/>
          <w:marTop w:val="0"/>
          <w:marBottom w:val="0"/>
          <w:divBdr>
            <w:top w:val="none" w:sz="0" w:space="0" w:color="auto"/>
            <w:left w:val="none" w:sz="0" w:space="0" w:color="auto"/>
            <w:bottom w:val="none" w:sz="0" w:space="0" w:color="auto"/>
            <w:right w:val="none" w:sz="0" w:space="0" w:color="auto"/>
          </w:divBdr>
        </w:div>
      </w:divsChild>
    </w:div>
    <w:div w:id="901251364">
      <w:marLeft w:val="0"/>
      <w:marRight w:val="0"/>
      <w:marTop w:val="0"/>
      <w:marBottom w:val="0"/>
      <w:divBdr>
        <w:top w:val="none" w:sz="0" w:space="0" w:color="auto"/>
        <w:left w:val="none" w:sz="0" w:space="0" w:color="auto"/>
        <w:bottom w:val="none" w:sz="0" w:space="0" w:color="auto"/>
        <w:right w:val="none" w:sz="0" w:space="0" w:color="auto"/>
      </w:divBdr>
    </w:div>
    <w:div w:id="901251366">
      <w:marLeft w:val="0"/>
      <w:marRight w:val="0"/>
      <w:marTop w:val="0"/>
      <w:marBottom w:val="0"/>
      <w:divBdr>
        <w:top w:val="none" w:sz="0" w:space="0" w:color="auto"/>
        <w:left w:val="none" w:sz="0" w:space="0" w:color="auto"/>
        <w:bottom w:val="none" w:sz="0" w:space="0" w:color="auto"/>
        <w:right w:val="none" w:sz="0" w:space="0" w:color="auto"/>
      </w:divBdr>
      <w:divsChild>
        <w:div w:id="901251335">
          <w:marLeft w:val="274"/>
          <w:marRight w:val="0"/>
          <w:marTop w:val="0"/>
          <w:marBottom w:val="120"/>
          <w:divBdr>
            <w:top w:val="none" w:sz="0" w:space="0" w:color="auto"/>
            <w:left w:val="none" w:sz="0" w:space="0" w:color="auto"/>
            <w:bottom w:val="none" w:sz="0" w:space="0" w:color="auto"/>
            <w:right w:val="none" w:sz="0" w:space="0" w:color="auto"/>
          </w:divBdr>
        </w:div>
        <w:div w:id="901251361">
          <w:marLeft w:val="274"/>
          <w:marRight w:val="0"/>
          <w:marTop w:val="0"/>
          <w:marBottom w:val="120"/>
          <w:divBdr>
            <w:top w:val="none" w:sz="0" w:space="0" w:color="auto"/>
            <w:left w:val="none" w:sz="0" w:space="0" w:color="auto"/>
            <w:bottom w:val="none" w:sz="0" w:space="0" w:color="auto"/>
            <w:right w:val="none" w:sz="0" w:space="0" w:color="auto"/>
          </w:divBdr>
        </w:div>
        <w:div w:id="901251447">
          <w:marLeft w:val="144"/>
          <w:marRight w:val="0"/>
          <w:marTop w:val="0"/>
          <w:marBottom w:val="120"/>
          <w:divBdr>
            <w:top w:val="none" w:sz="0" w:space="0" w:color="auto"/>
            <w:left w:val="none" w:sz="0" w:space="0" w:color="auto"/>
            <w:bottom w:val="none" w:sz="0" w:space="0" w:color="auto"/>
            <w:right w:val="none" w:sz="0" w:space="0" w:color="auto"/>
          </w:divBdr>
        </w:div>
        <w:div w:id="901251595">
          <w:marLeft w:val="144"/>
          <w:marRight w:val="0"/>
          <w:marTop w:val="0"/>
          <w:marBottom w:val="120"/>
          <w:divBdr>
            <w:top w:val="none" w:sz="0" w:space="0" w:color="auto"/>
            <w:left w:val="none" w:sz="0" w:space="0" w:color="auto"/>
            <w:bottom w:val="none" w:sz="0" w:space="0" w:color="auto"/>
            <w:right w:val="none" w:sz="0" w:space="0" w:color="auto"/>
          </w:divBdr>
        </w:div>
        <w:div w:id="901251599">
          <w:marLeft w:val="274"/>
          <w:marRight w:val="0"/>
          <w:marTop w:val="0"/>
          <w:marBottom w:val="120"/>
          <w:divBdr>
            <w:top w:val="none" w:sz="0" w:space="0" w:color="auto"/>
            <w:left w:val="none" w:sz="0" w:space="0" w:color="auto"/>
            <w:bottom w:val="none" w:sz="0" w:space="0" w:color="auto"/>
            <w:right w:val="none" w:sz="0" w:space="0" w:color="auto"/>
          </w:divBdr>
        </w:div>
        <w:div w:id="901251675">
          <w:marLeft w:val="274"/>
          <w:marRight w:val="0"/>
          <w:marTop w:val="0"/>
          <w:marBottom w:val="120"/>
          <w:divBdr>
            <w:top w:val="none" w:sz="0" w:space="0" w:color="auto"/>
            <w:left w:val="none" w:sz="0" w:space="0" w:color="auto"/>
            <w:bottom w:val="none" w:sz="0" w:space="0" w:color="auto"/>
            <w:right w:val="none" w:sz="0" w:space="0" w:color="auto"/>
          </w:divBdr>
        </w:div>
      </w:divsChild>
    </w:div>
    <w:div w:id="901251367">
      <w:marLeft w:val="0"/>
      <w:marRight w:val="0"/>
      <w:marTop w:val="0"/>
      <w:marBottom w:val="0"/>
      <w:divBdr>
        <w:top w:val="none" w:sz="0" w:space="0" w:color="auto"/>
        <w:left w:val="none" w:sz="0" w:space="0" w:color="auto"/>
        <w:bottom w:val="none" w:sz="0" w:space="0" w:color="auto"/>
        <w:right w:val="none" w:sz="0" w:space="0" w:color="auto"/>
      </w:divBdr>
    </w:div>
    <w:div w:id="901251368">
      <w:marLeft w:val="0"/>
      <w:marRight w:val="0"/>
      <w:marTop w:val="0"/>
      <w:marBottom w:val="0"/>
      <w:divBdr>
        <w:top w:val="none" w:sz="0" w:space="0" w:color="auto"/>
        <w:left w:val="none" w:sz="0" w:space="0" w:color="auto"/>
        <w:bottom w:val="none" w:sz="0" w:space="0" w:color="auto"/>
        <w:right w:val="none" w:sz="0" w:space="0" w:color="auto"/>
      </w:divBdr>
      <w:divsChild>
        <w:div w:id="901251461">
          <w:marLeft w:val="0"/>
          <w:marRight w:val="0"/>
          <w:marTop w:val="0"/>
          <w:marBottom w:val="0"/>
          <w:divBdr>
            <w:top w:val="none" w:sz="0" w:space="0" w:color="auto"/>
            <w:left w:val="none" w:sz="0" w:space="0" w:color="auto"/>
            <w:bottom w:val="none" w:sz="0" w:space="0" w:color="auto"/>
            <w:right w:val="none" w:sz="0" w:space="0" w:color="auto"/>
          </w:divBdr>
          <w:divsChild>
            <w:div w:id="901251390">
              <w:marLeft w:val="0"/>
              <w:marRight w:val="0"/>
              <w:marTop w:val="0"/>
              <w:marBottom w:val="0"/>
              <w:divBdr>
                <w:top w:val="none" w:sz="0" w:space="0" w:color="auto"/>
                <w:left w:val="none" w:sz="0" w:space="0" w:color="auto"/>
                <w:bottom w:val="none" w:sz="0" w:space="0" w:color="auto"/>
                <w:right w:val="none" w:sz="0" w:space="0" w:color="auto"/>
              </w:divBdr>
            </w:div>
            <w:div w:id="901251412">
              <w:marLeft w:val="0"/>
              <w:marRight w:val="0"/>
              <w:marTop w:val="0"/>
              <w:marBottom w:val="0"/>
              <w:divBdr>
                <w:top w:val="none" w:sz="0" w:space="0" w:color="auto"/>
                <w:left w:val="none" w:sz="0" w:space="0" w:color="auto"/>
                <w:bottom w:val="none" w:sz="0" w:space="0" w:color="auto"/>
                <w:right w:val="none" w:sz="0" w:space="0" w:color="auto"/>
              </w:divBdr>
            </w:div>
            <w:div w:id="901251613">
              <w:marLeft w:val="0"/>
              <w:marRight w:val="0"/>
              <w:marTop w:val="0"/>
              <w:marBottom w:val="0"/>
              <w:divBdr>
                <w:top w:val="none" w:sz="0" w:space="0" w:color="auto"/>
                <w:left w:val="none" w:sz="0" w:space="0" w:color="auto"/>
                <w:bottom w:val="none" w:sz="0" w:space="0" w:color="auto"/>
                <w:right w:val="none" w:sz="0" w:space="0" w:color="auto"/>
              </w:divBdr>
            </w:div>
            <w:div w:id="901251683">
              <w:marLeft w:val="0"/>
              <w:marRight w:val="0"/>
              <w:marTop w:val="0"/>
              <w:marBottom w:val="0"/>
              <w:divBdr>
                <w:top w:val="none" w:sz="0" w:space="0" w:color="auto"/>
                <w:left w:val="none" w:sz="0" w:space="0" w:color="auto"/>
                <w:bottom w:val="none" w:sz="0" w:space="0" w:color="auto"/>
                <w:right w:val="none" w:sz="0" w:space="0" w:color="auto"/>
              </w:divBdr>
            </w:div>
            <w:div w:id="90125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1369">
      <w:marLeft w:val="0"/>
      <w:marRight w:val="0"/>
      <w:marTop w:val="0"/>
      <w:marBottom w:val="0"/>
      <w:divBdr>
        <w:top w:val="none" w:sz="0" w:space="0" w:color="auto"/>
        <w:left w:val="none" w:sz="0" w:space="0" w:color="auto"/>
        <w:bottom w:val="none" w:sz="0" w:space="0" w:color="auto"/>
        <w:right w:val="none" w:sz="0" w:space="0" w:color="auto"/>
      </w:divBdr>
    </w:div>
    <w:div w:id="901251371">
      <w:marLeft w:val="0"/>
      <w:marRight w:val="0"/>
      <w:marTop w:val="0"/>
      <w:marBottom w:val="0"/>
      <w:divBdr>
        <w:top w:val="none" w:sz="0" w:space="0" w:color="auto"/>
        <w:left w:val="none" w:sz="0" w:space="0" w:color="auto"/>
        <w:bottom w:val="none" w:sz="0" w:space="0" w:color="auto"/>
        <w:right w:val="none" w:sz="0" w:space="0" w:color="auto"/>
      </w:divBdr>
    </w:div>
    <w:div w:id="901251372">
      <w:marLeft w:val="0"/>
      <w:marRight w:val="0"/>
      <w:marTop w:val="0"/>
      <w:marBottom w:val="0"/>
      <w:divBdr>
        <w:top w:val="none" w:sz="0" w:space="0" w:color="auto"/>
        <w:left w:val="none" w:sz="0" w:space="0" w:color="auto"/>
        <w:bottom w:val="none" w:sz="0" w:space="0" w:color="auto"/>
        <w:right w:val="none" w:sz="0" w:space="0" w:color="auto"/>
      </w:divBdr>
    </w:div>
    <w:div w:id="901251373">
      <w:marLeft w:val="0"/>
      <w:marRight w:val="0"/>
      <w:marTop w:val="0"/>
      <w:marBottom w:val="0"/>
      <w:divBdr>
        <w:top w:val="none" w:sz="0" w:space="0" w:color="auto"/>
        <w:left w:val="none" w:sz="0" w:space="0" w:color="auto"/>
        <w:bottom w:val="none" w:sz="0" w:space="0" w:color="auto"/>
        <w:right w:val="none" w:sz="0" w:space="0" w:color="auto"/>
      </w:divBdr>
      <w:divsChild>
        <w:div w:id="901251432">
          <w:marLeft w:val="0"/>
          <w:marRight w:val="0"/>
          <w:marTop w:val="0"/>
          <w:marBottom w:val="0"/>
          <w:divBdr>
            <w:top w:val="none" w:sz="0" w:space="0" w:color="auto"/>
            <w:left w:val="none" w:sz="0" w:space="0" w:color="auto"/>
            <w:bottom w:val="none" w:sz="0" w:space="0" w:color="auto"/>
            <w:right w:val="none" w:sz="0" w:space="0" w:color="auto"/>
          </w:divBdr>
          <w:divsChild>
            <w:div w:id="9012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1374">
      <w:marLeft w:val="0"/>
      <w:marRight w:val="0"/>
      <w:marTop w:val="0"/>
      <w:marBottom w:val="0"/>
      <w:divBdr>
        <w:top w:val="none" w:sz="0" w:space="0" w:color="auto"/>
        <w:left w:val="none" w:sz="0" w:space="0" w:color="auto"/>
        <w:bottom w:val="none" w:sz="0" w:space="0" w:color="auto"/>
        <w:right w:val="none" w:sz="0" w:space="0" w:color="auto"/>
      </w:divBdr>
    </w:div>
    <w:div w:id="901251376">
      <w:marLeft w:val="0"/>
      <w:marRight w:val="0"/>
      <w:marTop w:val="0"/>
      <w:marBottom w:val="0"/>
      <w:divBdr>
        <w:top w:val="none" w:sz="0" w:space="0" w:color="auto"/>
        <w:left w:val="none" w:sz="0" w:space="0" w:color="auto"/>
        <w:bottom w:val="none" w:sz="0" w:space="0" w:color="auto"/>
        <w:right w:val="none" w:sz="0" w:space="0" w:color="auto"/>
      </w:divBdr>
    </w:div>
    <w:div w:id="901251377">
      <w:marLeft w:val="0"/>
      <w:marRight w:val="0"/>
      <w:marTop w:val="0"/>
      <w:marBottom w:val="0"/>
      <w:divBdr>
        <w:top w:val="none" w:sz="0" w:space="0" w:color="auto"/>
        <w:left w:val="none" w:sz="0" w:space="0" w:color="auto"/>
        <w:bottom w:val="none" w:sz="0" w:space="0" w:color="auto"/>
        <w:right w:val="none" w:sz="0" w:space="0" w:color="auto"/>
      </w:divBdr>
    </w:div>
    <w:div w:id="901251378">
      <w:marLeft w:val="0"/>
      <w:marRight w:val="0"/>
      <w:marTop w:val="0"/>
      <w:marBottom w:val="0"/>
      <w:divBdr>
        <w:top w:val="none" w:sz="0" w:space="0" w:color="auto"/>
        <w:left w:val="none" w:sz="0" w:space="0" w:color="auto"/>
        <w:bottom w:val="none" w:sz="0" w:space="0" w:color="auto"/>
        <w:right w:val="none" w:sz="0" w:space="0" w:color="auto"/>
      </w:divBdr>
    </w:div>
    <w:div w:id="901251379">
      <w:marLeft w:val="0"/>
      <w:marRight w:val="0"/>
      <w:marTop w:val="0"/>
      <w:marBottom w:val="0"/>
      <w:divBdr>
        <w:top w:val="none" w:sz="0" w:space="0" w:color="auto"/>
        <w:left w:val="none" w:sz="0" w:space="0" w:color="auto"/>
        <w:bottom w:val="none" w:sz="0" w:space="0" w:color="auto"/>
        <w:right w:val="none" w:sz="0" w:space="0" w:color="auto"/>
      </w:divBdr>
    </w:div>
    <w:div w:id="901251380">
      <w:marLeft w:val="0"/>
      <w:marRight w:val="0"/>
      <w:marTop w:val="0"/>
      <w:marBottom w:val="0"/>
      <w:divBdr>
        <w:top w:val="none" w:sz="0" w:space="0" w:color="auto"/>
        <w:left w:val="none" w:sz="0" w:space="0" w:color="auto"/>
        <w:bottom w:val="none" w:sz="0" w:space="0" w:color="auto"/>
        <w:right w:val="none" w:sz="0" w:space="0" w:color="auto"/>
      </w:divBdr>
    </w:div>
    <w:div w:id="901251381">
      <w:marLeft w:val="0"/>
      <w:marRight w:val="0"/>
      <w:marTop w:val="0"/>
      <w:marBottom w:val="0"/>
      <w:divBdr>
        <w:top w:val="none" w:sz="0" w:space="0" w:color="auto"/>
        <w:left w:val="none" w:sz="0" w:space="0" w:color="auto"/>
        <w:bottom w:val="none" w:sz="0" w:space="0" w:color="auto"/>
        <w:right w:val="none" w:sz="0" w:space="0" w:color="auto"/>
      </w:divBdr>
      <w:divsChild>
        <w:div w:id="901251325">
          <w:marLeft w:val="0"/>
          <w:marRight w:val="0"/>
          <w:marTop w:val="0"/>
          <w:marBottom w:val="0"/>
          <w:divBdr>
            <w:top w:val="none" w:sz="0" w:space="0" w:color="auto"/>
            <w:left w:val="none" w:sz="0" w:space="0" w:color="auto"/>
            <w:bottom w:val="none" w:sz="0" w:space="0" w:color="auto"/>
            <w:right w:val="none" w:sz="0" w:space="0" w:color="auto"/>
          </w:divBdr>
        </w:div>
      </w:divsChild>
    </w:div>
    <w:div w:id="901251382">
      <w:marLeft w:val="0"/>
      <w:marRight w:val="0"/>
      <w:marTop w:val="0"/>
      <w:marBottom w:val="0"/>
      <w:divBdr>
        <w:top w:val="none" w:sz="0" w:space="0" w:color="auto"/>
        <w:left w:val="none" w:sz="0" w:space="0" w:color="auto"/>
        <w:bottom w:val="none" w:sz="0" w:space="0" w:color="auto"/>
        <w:right w:val="none" w:sz="0" w:space="0" w:color="auto"/>
      </w:divBdr>
    </w:div>
    <w:div w:id="901251383">
      <w:marLeft w:val="0"/>
      <w:marRight w:val="0"/>
      <w:marTop w:val="0"/>
      <w:marBottom w:val="0"/>
      <w:divBdr>
        <w:top w:val="none" w:sz="0" w:space="0" w:color="auto"/>
        <w:left w:val="none" w:sz="0" w:space="0" w:color="auto"/>
        <w:bottom w:val="none" w:sz="0" w:space="0" w:color="auto"/>
        <w:right w:val="none" w:sz="0" w:space="0" w:color="auto"/>
      </w:divBdr>
    </w:div>
    <w:div w:id="901251385">
      <w:marLeft w:val="0"/>
      <w:marRight w:val="0"/>
      <w:marTop w:val="0"/>
      <w:marBottom w:val="0"/>
      <w:divBdr>
        <w:top w:val="none" w:sz="0" w:space="0" w:color="auto"/>
        <w:left w:val="none" w:sz="0" w:space="0" w:color="auto"/>
        <w:bottom w:val="none" w:sz="0" w:space="0" w:color="auto"/>
        <w:right w:val="none" w:sz="0" w:space="0" w:color="auto"/>
      </w:divBdr>
    </w:div>
    <w:div w:id="901251388">
      <w:marLeft w:val="0"/>
      <w:marRight w:val="0"/>
      <w:marTop w:val="0"/>
      <w:marBottom w:val="0"/>
      <w:divBdr>
        <w:top w:val="none" w:sz="0" w:space="0" w:color="auto"/>
        <w:left w:val="none" w:sz="0" w:space="0" w:color="auto"/>
        <w:bottom w:val="none" w:sz="0" w:space="0" w:color="auto"/>
        <w:right w:val="none" w:sz="0" w:space="0" w:color="auto"/>
      </w:divBdr>
    </w:div>
    <w:div w:id="901251391">
      <w:marLeft w:val="0"/>
      <w:marRight w:val="0"/>
      <w:marTop w:val="0"/>
      <w:marBottom w:val="0"/>
      <w:divBdr>
        <w:top w:val="none" w:sz="0" w:space="0" w:color="auto"/>
        <w:left w:val="none" w:sz="0" w:space="0" w:color="auto"/>
        <w:bottom w:val="none" w:sz="0" w:space="0" w:color="auto"/>
        <w:right w:val="none" w:sz="0" w:space="0" w:color="auto"/>
      </w:divBdr>
    </w:div>
    <w:div w:id="901251392">
      <w:marLeft w:val="0"/>
      <w:marRight w:val="0"/>
      <w:marTop w:val="0"/>
      <w:marBottom w:val="0"/>
      <w:divBdr>
        <w:top w:val="none" w:sz="0" w:space="0" w:color="auto"/>
        <w:left w:val="none" w:sz="0" w:space="0" w:color="auto"/>
        <w:bottom w:val="none" w:sz="0" w:space="0" w:color="auto"/>
        <w:right w:val="none" w:sz="0" w:space="0" w:color="auto"/>
      </w:divBdr>
    </w:div>
    <w:div w:id="901251396">
      <w:marLeft w:val="0"/>
      <w:marRight w:val="0"/>
      <w:marTop w:val="0"/>
      <w:marBottom w:val="0"/>
      <w:divBdr>
        <w:top w:val="none" w:sz="0" w:space="0" w:color="auto"/>
        <w:left w:val="none" w:sz="0" w:space="0" w:color="auto"/>
        <w:bottom w:val="none" w:sz="0" w:space="0" w:color="auto"/>
        <w:right w:val="none" w:sz="0" w:space="0" w:color="auto"/>
      </w:divBdr>
    </w:div>
    <w:div w:id="901251397">
      <w:marLeft w:val="0"/>
      <w:marRight w:val="0"/>
      <w:marTop w:val="0"/>
      <w:marBottom w:val="0"/>
      <w:divBdr>
        <w:top w:val="none" w:sz="0" w:space="0" w:color="auto"/>
        <w:left w:val="none" w:sz="0" w:space="0" w:color="auto"/>
        <w:bottom w:val="none" w:sz="0" w:space="0" w:color="auto"/>
        <w:right w:val="none" w:sz="0" w:space="0" w:color="auto"/>
      </w:divBdr>
      <w:divsChild>
        <w:div w:id="901251387">
          <w:marLeft w:val="0"/>
          <w:marRight w:val="0"/>
          <w:marTop w:val="0"/>
          <w:marBottom w:val="0"/>
          <w:divBdr>
            <w:top w:val="none" w:sz="0" w:space="0" w:color="auto"/>
            <w:left w:val="none" w:sz="0" w:space="0" w:color="auto"/>
            <w:bottom w:val="none" w:sz="0" w:space="0" w:color="auto"/>
            <w:right w:val="none" w:sz="0" w:space="0" w:color="auto"/>
          </w:divBdr>
        </w:div>
      </w:divsChild>
    </w:div>
    <w:div w:id="901251398">
      <w:marLeft w:val="0"/>
      <w:marRight w:val="0"/>
      <w:marTop w:val="0"/>
      <w:marBottom w:val="0"/>
      <w:divBdr>
        <w:top w:val="none" w:sz="0" w:space="0" w:color="auto"/>
        <w:left w:val="none" w:sz="0" w:space="0" w:color="auto"/>
        <w:bottom w:val="none" w:sz="0" w:space="0" w:color="auto"/>
        <w:right w:val="none" w:sz="0" w:space="0" w:color="auto"/>
      </w:divBdr>
    </w:div>
    <w:div w:id="901251400">
      <w:marLeft w:val="0"/>
      <w:marRight w:val="0"/>
      <w:marTop w:val="0"/>
      <w:marBottom w:val="0"/>
      <w:divBdr>
        <w:top w:val="none" w:sz="0" w:space="0" w:color="auto"/>
        <w:left w:val="none" w:sz="0" w:space="0" w:color="auto"/>
        <w:bottom w:val="none" w:sz="0" w:space="0" w:color="auto"/>
        <w:right w:val="none" w:sz="0" w:space="0" w:color="auto"/>
      </w:divBdr>
    </w:div>
    <w:div w:id="901251402">
      <w:marLeft w:val="0"/>
      <w:marRight w:val="0"/>
      <w:marTop w:val="0"/>
      <w:marBottom w:val="0"/>
      <w:divBdr>
        <w:top w:val="none" w:sz="0" w:space="0" w:color="auto"/>
        <w:left w:val="none" w:sz="0" w:space="0" w:color="auto"/>
        <w:bottom w:val="none" w:sz="0" w:space="0" w:color="auto"/>
        <w:right w:val="none" w:sz="0" w:space="0" w:color="auto"/>
      </w:divBdr>
    </w:div>
    <w:div w:id="901251403">
      <w:marLeft w:val="0"/>
      <w:marRight w:val="0"/>
      <w:marTop w:val="0"/>
      <w:marBottom w:val="0"/>
      <w:divBdr>
        <w:top w:val="none" w:sz="0" w:space="0" w:color="auto"/>
        <w:left w:val="none" w:sz="0" w:space="0" w:color="auto"/>
        <w:bottom w:val="none" w:sz="0" w:space="0" w:color="auto"/>
        <w:right w:val="none" w:sz="0" w:space="0" w:color="auto"/>
      </w:divBdr>
    </w:div>
    <w:div w:id="901251406">
      <w:marLeft w:val="0"/>
      <w:marRight w:val="0"/>
      <w:marTop w:val="0"/>
      <w:marBottom w:val="0"/>
      <w:divBdr>
        <w:top w:val="none" w:sz="0" w:space="0" w:color="auto"/>
        <w:left w:val="none" w:sz="0" w:space="0" w:color="auto"/>
        <w:bottom w:val="none" w:sz="0" w:space="0" w:color="auto"/>
        <w:right w:val="none" w:sz="0" w:space="0" w:color="auto"/>
      </w:divBdr>
      <w:divsChild>
        <w:div w:id="901251314">
          <w:marLeft w:val="274"/>
          <w:marRight w:val="0"/>
          <w:marTop w:val="144"/>
          <w:marBottom w:val="120"/>
          <w:divBdr>
            <w:top w:val="none" w:sz="0" w:space="0" w:color="auto"/>
            <w:left w:val="none" w:sz="0" w:space="0" w:color="auto"/>
            <w:bottom w:val="none" w:sz="0" w:space="0" w:color="auto"/>
            <w:right w:val="none" w:sz="0" w:space="0" w:color="auto"/>
          </w:divBdr>
        </w:div>
        <w:div w:id="901251395">
          <w:marLeft w:val="274"/>
          <w:marRight w:val="0"/>
          <w:marTop w:val="144"/>
          <w:marBottom w:val="120"/>
          <w:divBdr>
            <w:top w:val="none" w:sz="0" w:space="0" w:color="auto"/>
            <w:left w:val="none" w:sz="0" w:space="0" w:color="auto"/>
            <w:bottom w:val="none" w:sz="0" w:space="0" w:color="auto"/>
            <w:right w:val="none" w:sz="0" w:space="0" w:color="auto"/>
          </w:divBdr>
        </w:div>
        <w:div w:id="901251445">
          <w:marLeft w:val="274"/>
          <w:marRight w:val="0"/>
          <w:marTop w:val="144"/>
          <w:marBottom w:val="120"/>
          <w:divBdr>
            <w:top w:val="none" w:sz="0" w:space="0" w:color="auto"/>
            <w:left w:val="none" w:sz="0" w:space="0" w:color="auto"/>
            <w:bottom w:val="none" w:sz="0" w:space="0" w:color="auto"/>
            <w:right w:val="none" w:sz="0" w:space="0" w:color="auto"/>
          </w:divBdr>
        </w:div>
        <w:div w:id="901251546">
          <w:marLeft w:val="274"/>
          <w:marRight w:val="0"/>
          <w:marTop w:val="144"/>
          <w:marBottom w:val="120"/>
          <w:divBdr>
            <w:top w:val="none" w:sz="0" w:space="0" w:color="auto"/>
            <w:left w:val="none" w:sz="0" w:space="0" w:color="auto"/>
            <w:bottom w:val="none" w:sz="0" w:space="0" w:color="auto"/>
            <w:right w:val="none" w:sz="0" w:space="0" w:color="auto"/>
          </w:divBdr>
        </w:div>
      </w:divsChild>
    </w:div>
    <w:div w:id="901251407">
      <w:marLeft w:val="0"/>
      <w:marRight w:val="0"/>
      <w:marTop w:val="0"/>
      <w:marBottom w:val="0"/>
      <w:divBdr>
        <w:top w:val="none" w:sz="0" w:space="0" w:color="auto"/>
        <w:left w:val="none" w:sz="0" w:space="0" w:color="auto"/>
        <w:bottom w:val="none" w:sz="0" w:space="0" w:color="auto"/>
        <w:right w:val="none" w:sz="0" w:space="0" w:color="auto"/>
      </w:divBdr>
    </w:div>
    <w:div w:id="901251408">
      <w:marLeft w:val="0"/>
      <w:marRight w:val="0"/>
      <w:marTop w:val="0"/>
      <w:marBottom w:val="0"/>
      <w:divBdr>
        <w:top w:val="none" w:sz="0" w:space="0" w:color="auto"/>
        <w:left w:val="none" w:sz="0" w:space="0" w:color="auto"/>
        <w:bottom w:val="none" w:sz="0" w:space="0" w:color="auto"/>
        <w:right w:val="none" w:sz="0" w:space="0" w:color="auto"/>
      </w:divBdr>
      <w:divsChild>
        <w:div w:id="901251706">
          <w:marLeft w:val="274"/>
          <w:marRight w:val="0"/>
          <w:marTop w:val="132"/>
          <w:marBottom w:val="0"/>
          <w:divBdr>
            <w:top w:val="none" w:sz="0" w:space="0" w:color="auto"/>
            <w:left w:val="none" w:sz="0" w:space="0" w:color="auto"/>
            <w:bottom w:val="none" w:sz="0" w:space="0" w:color="auto"/>
            <w:right w:val="none" w:sz="0" w:space="0" w:color="auto"/>
          </w:divBdr>
        </w:div>
      </w:divsChild>
    </w:div>
    <w:div w:id="901251409">
      <w:marLeft w:val="0"/>
      <w:marRight w:val="0"/>
      <w:marTop w:val="0"/>
      <w:marBottom w:val="0"/>
      <w:divBdr>
        <w:top w:val="none" w:sz="0" w:space="0" w:color="auto"/>
        <w:left w:val="none" w:sz="0" w:space="0" w:color="auto"/>
        <w:bottom w:val="none" w:sz="0" w:space="0" w:color="auto"/>
        <w:right w:val="none" w:sz="0" w:space="0" w:color="auto"/>
      </w:divBdr>
      <w:divsChild>
        <w:div w:id="901251401">
          <w:marLeft w:val="0"/>
          <w:marRight w:val="0"/>
          <w:marTop w:val="0"/>
          <w:marBottom w:val="0"/>
          <w:divBdr>
            <w:top w:val="none" w:sz="0" w:space="0" w:color="auto"/>
            <w:left w:val="none" w:sz="0" w:space="0" w:color="auto"/>
            <w:bottom w:val="none" w:sz="0" w:space="0" w:color="auto"/>
            <w:right w:val="none" w:sz="0" w:space="0" w:color="auto"/>
          </w:divBdr>
          <w:divsChild>
            <w:div w:id="9012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1410">
      <w:marLeft w:val="0"/>
      <w:marRight w:val="0"/>
      <w:marTop w:val="0"/>
      <w:marBottom w:val="0"/>
      <w:divBdr>
        <w:top w:val="none" w:sz="0" w:space="0" w:color="auto"/>
        <w:left w:val="none" w:sz="0" w:space="0" w:color="auto"/>
        <w:bottom w:val="none" w:sz="0" w:space="0" w:color="auto"/>
        <w:right w:val="none" w:sz="0" w:space="0" w:color="auto"/>
      </w:divBdr>
      <w:divsChild>
        <w:div w:id="901251443">
          <w:marLeft w:val="274"/>
          <w:marRight w:val="0"/>
          <w:marTop w:val="0"/>
          <w:marBottom w:val="120"/>
          <w:divBdr>
            <w:top w:val="none" w:sz="0" w:space="0" w:color="auto"/>
            <w:left w:val="none" w:sz="0" w:space="0" w:color="auto"/>
            <w:bottom w:val="none" w:sz="0" w:space="0" w:color="auto"/>
            <w:right w:val="none" w:sz="0" w:space="0" w:color="auto"/>
          </w:divBdr>
        </w:div>
      </w:divsChild>
    </w:div>
    <w:div w:id="901251411">
      <w:marLeft w:val="0"/>
      <w:marRight w:val="0"/>
      <w:marTop w:val="0"/>
      <w:marBottom w:val="0"/>
      <w:divBdr>
        <w:top w:val="none" w:sz="0" w:space="0" w:color="auto"/>
        <w:left w:val="none" w:sz="0" w:space="0" w:color="auto"/>
        <w:bottom w:val="none" w:sz="0" w:space="0" w:color="auto"/>
        <w:right w:val="none" w:sz="0" w:space="0" w:color="auto"/>
      </w:divBdr>
    </w:div>
    <w:div w:id="901251414">
      <w:marLeft w:val="0"/>
      <w:marRight w:val="0"/>
      <w:marTop w:val="0"/>
      <w:marBottom w:val="0"/>
      <w:divBdr>
        <w:top w:val="none" w:sz="0" w:space="0" w:color="auto"/>
        <w:left w:val="none" w:sz="0" w:space="0" w:color="auto"/>
        <w:bottom w:val="none" w:sz="0" w:space="0" w:color="auto"/>
        <w:right w:val="none" w:sz="0" w:space="0" w:color="auto"/>
      </w:divBdr>
    </w:div>
    <w:div w:id="901251415">
      <w:marLeft w:val="0"/>
      <w:marRight w:val="0"/>
      <w:marTop w:val="0"/>
      <w:marBottom w:val="0"/>
      <w:divBdr>
        <w:top w:val="none" w:sz="0" w:space="0" w:color="auto"/>
        <w:left w:val="none" w:sz="0" w:space="0" w:color="auto"/>
        <w:bottom w:val="none" w:sz="0" w:space="0" w:color="auto"/>
        <w:right w:val="none" w:sz="0" w:space="0" w:color="auto"/>
      </w:divBdr>
    </w:div>
    <w:div w:id="901251417">
      <w:marLeft w:val="0"/>
      <w:marRight w:val="0"/>
      <w:marTop w:val="0"/>
      <w:marBottom w:val="0"/>
      <w:divBdr>
        <w:top w:val="none" w:sz="0" w:space="0" w:color="auto"/>
        <w:left w:val="none" w:sz="0" w:space="0" w:color="auto"/>
        <w:bottom w:val="none" w:sz="0" w:space="0" w:color="auto"/>
        <w:right w:val="none" w:sz="0" w:space="0" w:color="auto"/>
      </w:divBdr>
    </w:div>
    <w:div w:id="901251418">
      <w:marLeft w:val="0"/>
      <w:marRight w:val="0"/>
      <w:marTop w:val="0"/>
      <w:marBottom w:val="0"/>
      <w:divBdr>
        <w:top w:val="none" w:sz="0" w:space="0" w:color="auto"/>
        <w:left w:val="none" w:sz="0" w:space="0" w:color="auto"/>
        <w:bottom w:val="none" w:sz="0" w:space="0" w:color="auto"/>
        <w:right w:val="none" w:sz="0" w:space="0" w:color="auto"/>
      </w:divBdr>
    </w:div>
    <w:div w:id="901251419">
      <w:marLeft w:val="0"/>
      <w:marRight w:val="0"/>
      <w:marTop w:val="0"/>
      <w:marBottom w:val="0"/>
      <w:divBdr>
        <w:top w:val="none" w:sz="0" w:space="0" w:color="auto"/>
        <w:left w:val="none" w:sz="0" w:space="0" w:color="auto"/>
        <w:bottom w:val="none" w:sz="0" w:space="0" w:color="auto"/>
        <w:right w:val="none" w:sz="0" w:space="0" w:color="auto"/>
      </w:divBdr>
    </w:div>
    <w:div w:id="901251420">
      <w:marLeft w:val="0"/>
      <w:marRight w:val="0"/>
      <w:marTop w:val="0"/>
      <w:marBottom w:val="0"/>
      <w:divBdr>
        <w:top w:val="none" w:sz="0" w:space="0" w:color="auto"/>
        <w:left w:val="none" w:sz="0" w:space="0" w:color="auto"/>
        <w:bottom w:val="none" w:sz="0" w:space="0" w:color="auto"/>
        <w:right w:val="none" w:sz="0" w:space="0" w:color="auto"/>
      </w:divBdr>
      <w:divsChild>
        <w:div w:id="901251370">
          <w:marLeft w:val="274"/>
          <w:marRight w:val="0"/>
          <w:marTop w:val="132"/>
          <w:marBottom w:val="0"/>
          <w:divBdr>
            <w:top w:val="none" w:sz="0" w:space="0" w:color="auto"/>
            <w:left w:val="none" w:sz="0" w:space="0" w:color="auto"/>
            <w:bottom w:val="none" w:sz="0" w:space="0" w:color="auto"/>
            <w:right w:val="none" w:sz="0" w:space="0" w:color="auto"/>
          </w:divBdr>
        </w:div>
        <w:div w:id="901251598">
          <w:marLeft w:val="274"/>
          <w:marRight w:val="0"/>
          <w:marTop w:val="132"/>
          <w:marBottom w:val="0"/>
          <w:divBdr>
            <w:top w:val="none" w:sz="0" w:space="0" w:color="auto"/>
            <w:left w:val="none" w:sz="0" w:space="0" w:color="auto"/>
            <w:bottom w:val="none" w:sz="0" w:space="0" w:color="auto"/>
            <w:right w:val="none" w:sz="0" w:space="0" w:color="auto"/>
          </w:divBdr>
        </w:div>
        <w:div w:id="901251665">
          <w:marLeft w:val="274"/>
          <w:marRight w:val="0"/>
          <w:marTop w:val="132"/>
          <w:marBottom w:val="0"/>
          <w:divBdr>
            <w:top w:val="none" w:sz="0" w:space="0" w:color="auto"/>
            <w:left w:val="none" w:sz="0" w:space="0" w:color="auto"/>
            <w:bottom w:val="none" w:sz="0" w:space="0" w:color="auto"/>
            <w:right w:val="none" w:sz="0" w:space="0" w:color="auto"/>
          </w:divBdr>
        </w:div>
        <w:div w:id="901251680">
          <w:marLeft w:val="274"/>
          <w:marRight w:val="0"/>
          <w:marTop w:val="132"/>
          <w:marBottom w:val="0"/>
          <w:divBdr>
            <w:top w:val="none" w:sz="0" w:space="0" w:color="auto"/>
            <w:left w:val="none" w:sz="0" w:space="0" w:color="auto"/>
            <w:bottom w:val="none" w:sz="0" w:space="0" w:color="auto"/>
            <w:right w:val="none" w:sz="0" w:space="0" w:color="auto"/>
          </w:divBdr>
        </w:div>
      </w:divsChild>
    </w:div>
    <w:div w:id="901251421">
      <w:marLeft w:val="0"/>
      <w:marRight w:val="0"/>
      <w:marTop w:val="0"/>
      <w:marBottom w:val="0"/>
      <w:divBdr>
        <w:top w:val="none" w:sz="0" w:space="0" w:color="auto"/>
        <w:left w:val="none" w:sz="0" w:space="0" w:color="auto"/>
        <w:bottom w:val="none" w:sz="0" w:space="0" w:color="auto"/>
        <w:right w:val="none" w:sz="0" w:space="0" w:color="auto"/>
      </w:divBdr>
    </w:div>
    <w:div w:id="901251423">
      <w:marLeft w:val="0"/>
      <w:marRight w:val="0"/>
      <w:marTop w:val="0"/>
      <w:marBottom w:val="0"/>
      <w:divBdr>
        <w:top w:val="none" w:sz="0" w:space="0" w:color="auto"/>
        <w:left w:val="none" w:sz="0" w:space="0" w:color="auto"/>
        <w:bottom w:val="none" w:sz="0" w:space="0" w:color="auto"/>
        <w:right w:val="none" w:sz="0" w:space="0" w:color="auto"/>
      </w:divBdr>
    </w:div>
    <w:div w:id="901251424">
      <w:marLeft w:val="0"/>
      <w:marRight w:val="0"/>
      <w:marTop w:val="0"/>
      <w:marBottom w:val="0"/>
      <w:divBdr>
        <w:top w:val="none" w:sz="0" w:space="0" w:color="auto"/>
        <w:left w:val="none" w:sz="0" w:space="0" w:color="auto"/>
        <w:bottom w:val="none" w:sz="0" w:space="0" w:color="auto"/>
        <w:right w:val="none" w:sz="0" w:space="0" w:color="auto"/>
      </w:divBdr>
      <w:divsChild>
        <w:div w:id="901251349">
          <w:marLeft w:val="0"/>
          <w:marRight w:val="0"/>
          <w:marTop w:val="0"/>
          <w:marBottom w:val="0"/>
          <w:divBdr>
            <w:top w:val="none" w:sz="0" w:space="0" w:color="auto"/>
            <w:left w:val="none" w:sz="0" w:space="0" w:color="auto"/>
            <w:bottom w:val="none" w:sz="0" w:space="0" w:color="auto"/>
            <w:right w:val="none" w:sz="0" w:space="0" w:color="auto"/>
          </w:divBdr>
        </w:div>
      </w:divsChild>
    </w:div>
    <w:div w:id="901251425">
      <w:marLeft w:val="0"/>
      <w:marRight w:val="0"/>
      <w:marTop w:val="0"/>
      <w:marBottom w:val="0"/>
      <w:divBdr>
        <w:top w:val="none" w:sz="0" w:space="0" w:color="auto"/>
        <w:left w:val="none" w:sz="0" w:space="0" w:color="auto"/>
        <w:bottom w:val="none" w:sz="0" w:space="0" w:color="auto"/>
        <w:right w:val="none" w:sz="0" w:space="0" w:color="auto"/>
      </w:divBdr>
    </w:div>
    <w:div w:id="901251426">
      <w:marLeft w:val="0"/>
      <w:marRight w:val="0"/>
      <w:marTop w:val="0"/>
      <w:marBottom w:val="0"/>
      <w:divBdr>
        <w:top w:val="none" w:sz="0" w:space="0" w:color="auto"/>
        <w:left w:val="none" w:sz="0" w:space="0" w:color="auto"/>
        <w:bottom w:val="none" w:sz="0" w:space="0" w:color="auto"/>
        <w:right w:val="none" w:sz="0" w:space="0" w:color="auto"/>
      </w:divBdr>
      <w:divsChild>
        <w:div w:id="901251404">
          <w:marLeft w:val="0"/>
          <w:marRight w:val="0"/>
          <w:marTop w:val="0"/>
          <w:marBottom w:val="0"/>
          <w:divBdr>
            <w:top w:val="none" w:sz="0" w:space="0" w:color="auto"/>
            <w:left w:val="none" w:sz="0" w:space="0" w:color="auto"/>
            <w:bottom w:val="none" w:sz="0" w:space="0" w:color="auto"/>
            <w:right w:val="none" w:sz="0" w:space="0" w:color="auto"/>
          </w:divBdr>
          <w:divsChild>
            <w:div w:id="901251356">
              <w:marLeft w:val="0"/>
              <w:marRight w:val="0"/>
              <w:marTop w:val="0"/>
              <w:marBottom w:val="0"/>
              <w:divBdr>
                <w:top w:val="none" w:sz="0" w:space="0" w:color="auto"/>
                <w:left w:val="none" w:sz="0" w:space="0" w:color="auto"/>
                <w:bottom w:val="none" w:sz="0" w:space="0" w:color="auto"/>
                <w:right w:val="none" w:sz="0" w:space="0" w:color="auto"/>
              </w:divBdr>
            </w:div>
            <w:div w:id="901251540">
              <w:marLeft w:val="0"/>
              <w:marRight w:val="0"/>
              <w:marTop w:val="0"/>
              <w:marBottom w:val="0"/>
              <w:divBdr>
                <w:top w:val="none" w:sz="0" w:space="0" w:color="auto"/>
                <w:left w:val="none" w:sz="0" w:space="0" w:color="auto"/>
                <w:bottom w:val="none" w:sz="0" w:space="0" w:color="auto"/>
                <w:right w:val="none" w:sz="0" w:space="0" w:color="auto"/>
              </w:divBdr>
            </w:div>
            <w:div w:id="9012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1427">
      <w:marLeft w:val="0"/>
      <w:marRight w:val="0"/>
      <w:marTop w:val="0"/>
      <w:marBottom w:val="0"/>
      <w:divBdr>
        <w:top w:val="none" w:sz="0" w:space="0" w:color="auto"/>
        <w:left w:val="none" w:sz="0" w:space="0" w:color="auto"/>
        <w:bottom w:val="none" w:sz="0" w:space="0" w:color="auto"/>
        <w:right w:val="none" w:sz="0" w:space="0" w:color="auto"/>
      </w:divBdr>
    </w:div>
    <w:div w:id="901251428">
      <w:marLeft w:val="0"/>
      <w:marRight w:val="0"/>
      <w:marTop w:val="0"/>
      <w:marBottom w:val="0"/>
      <w:divBdr>
        <w:top w:val="none" w:sz="0" w:space="0" w:color="auto"/>
        <w:left w:val="none" w:sz="0" w:space="0" w:color="auto"/>
        <w:bottom w:val="none" w:sz="0" w:space="0" w:color="auto"/>
        <w:right w:val="none" w:sz="0" w:space="0" w:color="auto"/>
      </w:divBdr>
    </w:div>
    <w:div w:id="901251429">
      <w:marLeft w:val="0"/>
      <w:marRight w:val="0"/>
      <w:marTop w:val="0"/>
      <w:marBottom w:val="0"/>
      <w:divBdr>
        <w:top w:val="none" w:sz="0" w:space="0" w:color="auto"/>
        <w:left w:val="none" w:sz="0" w:space="0" w:color="auto"/>
        <w:bottom w:val="none" w:sz="0" w:space="0" w:color="auto"/>
        <w:right w:val="none" w:sz="0" w:space="0" w:color="auto"/>
      </w:divBdr>
      <w:divsChild>
        <w:div w:id="901251510">
          <w:marLeft w:val="0"/>
          <w:marRight w:val="0"/>
          <w:marTop w:val="0"/>
          <w:marBottom w:val="0"/>
          <w:divBdr>
            <w:top w:val="none" w:sz="0" w:space="0" w:color="auto"/>
            <w:left w:val="none" w:sz="0" w:space="0" w:color="auto"/>
            <w:bottom w:val="none" w:sz="0" w:space="0" w:color="auto"/>
            <w:right w:val="none" w:sz="0" w:space="0" w:color="auto"/>
          </w:divBdr>
          <w:divsChild>
            <w:div w:id="901251386">
              <w:marLeft w:val="0"/>
              <w:marRight w:val="0"/>
              <w:marTop w:val="0"/>
              <w:marBottom w:val="0"/>
              <w:divBdr>
                <w:top w:val="none" w:sz="0" w:space="0" w:color="auto"/>
                <w:left w:val="none" w:sz="0" w:space="0" w:color="auto"/>
                <w:bottom w:val="none" w:sz="0" w:space="0" w:color="auto"/>
                <w:right w:val="none" w:sz="0" w:space="0" w:color="auto"/>
              </w:divBdr>
            </w:div>
            <w:div w:id="901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1430">
      <w:marLeft w:val="0"/>
      <w:marRight w:val="0"/>
      <w:marTop w:val="0"/>
      <w:marBottom w:val="0"/>
      <w:divBdr>
        <w:top w:val="none" w:sz="0" w:space="0" w:color="auto"/>
        <w:left w:val="none" w:sz="0" w:space="0" w:color="auto"/>
        <w:bottom w:val="none" w:sz="0" w:space="0" w:color="auto"/>
        <w:right w:val="none" w:sz="0" w:space="0" w:color="auto"/>
      </w:divBdr>
    </w:div>
    <w:div w:id="901251433">
      <w:marLeft w:val="0"/>
      <w:marRight w:val="0"/>
      <w:marTop w:val="0"/>
      <w:marBottom w:val="0"/>
      <w:divBdr>
        <w:top w:val="none" w:sz="0" w:space="0" w:color="auto"/>
        <w:left w:val="none" w:sz="0" w:space="0" w:color="auto"/>
        <w:bottom w:val="none" w:sz="0" w:space="0" w:color="auto"/>
        <w:right w:val="none" w:sz="0" w:space="0" w:color="auto"/>
      </w:divBdr>
    </w:div>
    <w:div w:id="901251434">
      <w:marLeft w:val="0"/>
      <w:marRight w:val="0"/>
      <w:marTop w:val="0"/>
      <w:marBottom w:val="0"/>
      <w:divBdr>
        <w:top w:val="none" w:sz="0" w:space="0" w:color="auto"/>
        <w:left w:val="none" w:sz="0" w:space="0" w:color="auto"/>
        <w:bottom w:val="none" w:sz="0" w:space="0" w:color="auto"/>
        <w:right w:val="none" w:sz="0" w:space="0" w:color="auto"/>
      </w:divBdr>
      <w:divsChild>
        <w:div w:id="901251351">
          <w:marLeft w:val="0"/>
          <w:marRight w:val="0"/>
          <w:marTop w:val="0"/>
          <w:marBottom w:val="0"/>
          <w:divBdr>
            <w:top w:val="none" w:sz="0" w:space="0" w:color="auto"/>
            <w:left w:val="none" w:sz="0" w:space="0" w:color="auto"/>
            <w:bottom w:val="none" w:sz="0" w:space="0" w:color="auto"/>
            <w:right w:val="none" w:sz="0" w:space="0" w:color="auto"/>
          </w:divBdr>
        </w:div>
      </w:divsChild>
    </w:div>
    <w:div w:id="901251435">
      <w:marLeft w:val="0"/>
      <w:marRight w:val="0"/>
      <w:marTop w:val="0"/>
      <w:marBottom w:val="0"/>
      <w:divBdr>
        <w:top w:val="none" w:sz="0" w:space="0" w:color="auto"/>
        <w:left w:val="none" w:sz="0" w:space="0" w:color="auto"/>
        <w:bottom w:val="none" w:sz="0" w:space="0" w:color="auto"/>
        <w:right w:val="none" w:sz="0" w:space="0" w:color="auto"/>
      </w:divBdr>
    </w:div>
    <w:div w:id="901251436">
      <w:marLeft w:val="0"/>
      <w:marRight w:val="0"/>
      <w:marTop w:val="0"/>
      <w:marBottom w:val="0"/>
      <w:divBdr>
        <w:top w:val="none" w:sz="0" w:space="0" w:color="auto"/>
        <w:left w:val="none" w:sz="0" w:space="0" w:color="auto"/>
        <w:bottom w:val="none" w:sz="0" w:space="0" w:color="auto"/>
        <w:right w:val="none" w:sz="0" w:space="0" w:color="auto"/>
      </w:divBdr>
    </w:div>
    <w:div w:id="901251437">
      <w:marLeft w:val="0"/>
      <w:marRight w:val="0"/>
      <w:marTop w:val="0"/>
      <w:marBottom w:val="0"/>
      <w:divBdr>
        <w:top w:val="none" w:sz="0" w:space="0" w:color="auto"/>
        <w:left w:val="none" w:sz="0" w:space="0" w:color="auto"/>
        <w:bottom w:val="none" w:sz="0" w:space="0" w:color="auto"/>
        <w:right w:val="none" w:sz="0" w:space="0" w:color="auto"/>
      </w:divBdr>
    </w:div>
    <w:div w:id="901251438">
      <w:marLeft w:val="0"/>
      <w:marRight w:val="0"/>
      <w:marTop w:val="0"/>
      <w:marBottom w:val="0"/>
      <w:divBdr>
        <w:top w:val="none" w:sz="0" w:space="0" w:color="auto"/>
        <w:left w:val="none" w:sz="0" w:space="0" w:color="auto"/>
        <w:bottom w:val="none" w:sz="0" w:space="0" w:color="auto"/>
        <w:right w:val="none" w:sz="0" w:space="0" w:color="auto"/>
      </w:divBdr>
    </w:div>
    <w:div w:id="901251439">
      <w:marLeft w:val="0"/>
      <w:marRight w:val="0"/>
      <w:marTop w:val="0"/>
      <w:marBottom w:val="0"/>
      <w:divBdr>
        <w:top w:val="none" w:sz="0" w:space="0" w:color="auto"/>
        <w:left w:val="none" w:sz="0" w:space="0" w:color="auto"/>
        <w:bottom w:val="none" w:sz="0" w:space="0" w:color="auto"/>
        <w:right w:val="none" w:sz="0" w:space="0" w:color="auto"/>
      </w:divBdr>
    </w:div>
    <w:div w:id="901251440">
      <w:marLeft w:val="0"/>
      <w:marRight w:val="0"/>
      <w:marTop w:val="0"/>
      <w:marBottom w:val="0"/>
      <w:divBdr>
        <w:top w:val="none" w:sz="0" w:space="0" w:color="auto"/>
        <w:left w:val="none" w:sz="0" w:space="0" w:color="auto"/>
        <w:bottom w:val="none" w:sz="0" w:space="0" w:color="auto"/>
        <w:right w:val="none" w:sz="0" w:space="0" w:color="auto"/>
      </w:divBdr>
    </w:div>
    <w:div w:id="901251441">
      <w:marLeft w:val="0"/>
      <w:marRight w:val="0"/>
      <w:marTop w:val="0"/>
      <w:marBottom w:val="0"/>
      <w:divBdr>
        <w:top w:val="none" w:sz="0" w:space="0" w:color="auto"/>
        <w:left w:val="none" w:sz="0" w:space="0" w:color="auto"/>
        <w:bottom w:val="none" w:sz="0" w:space="0" w:color="auto"/>
        <w:right w:val="none" w:sz="0" w:space="0" w:color="auto"/>
      </w:divBdr>
    </w:div>
    <w:div w:id="901251442">
      <w:marLeft w:val="0"/>
      <w:marRight w:val="0"/>
      <w:marTop w:val="0"/>
      <w:marBottom w:val="0"/>
      <w:divBdr>
        <w:top w:val="none" w:sz="0" w:space="0" w:color="auto"/>
        <w:left w:val="none" w:sz="0" w:space="0" w:color="auto"/>
        <w:bottom w:val="none" w:sz="0" w:space="0" w:color="auto"/>
        <w:right w:val="none" w:sz="0" w:space="0" w:color="auto"/>
      </w:divBdr>
    </w:div>
    <w:div w:id="901251444">
      <w:marLeft w:val="0"/>
      <w:marRight w:val="0"/>
      <w:marTop w:val="0"/>
      <w:marBottom w:val="0"/>
      <w:divBdr>
        <w:top w:val="none" w:sz="0" w:space="0" w:color="auto"/>
        <w:left w:val="none" w:sz="0" w:space="0" w:color="auto"/>
        <w:bottom w:val="none" w:sz="0" w:space="0" w:color="auto"/>
        <w:right w:val="none" w:sz="0" w:space="0" w:color="auto"/>
      </w:divBdr>
    </w:div>
    <w:div w:id="901251446">
      <w:marLeft w:val="0"/>
      <w:marRight w:val="0"/>
      <w:marTop w:val="0"/>
      <w:marBottom w:val="0"/>
      <w:divBdr>
        <w:top w:val="none" w:sz="0" w:space="0" w:color="auto"/>
        <w:left w:val="none" w:sz="0" w:space="0" w:color="auto"/>
        <w:bottom w:val="none" w:sz="0" w:space="0" w:color="auto"/>
        <w:right w:val="none" w:sz="0" w:space="0" w:color="auto"/>
      </w:divBdr>
    </w:div>
    <w:div w:id="901251448">
      <w:marLeft w:val="0"/>
      <w:marRight w:val="0"/>
      <w:marTop w:val="0"/>
      <w:marBottom w:val="0"/>
      <w:divBdr>
        <w:top w:val="none" w:sz="0" w:space="0" w:color="auto"/>
        <w:left w:val="none" w:sz="0" w:space="0" w:color="auto"/>
        <w:bottom w:val="none" w:sz="0" w:space="0" w:color="auto"/>
        <w:right w:val="none" w:sz="0" w:space="0" w:color="auto"/>
      </w:divBdr>
    </w:div>
    <w:div w:id="901251449">
      <w:marLeft w:val="0"/>
      <w:marRight w:val="0"/>
      <w:marTop w:val="0"/>
      <w:marBottom w:val="0"/>
      <w:divBdr>
        <w:top w:val="none" w:sz="0" w:space="0" w:color="auto"/>
        <w:left w:val="none" w:sz="0" w:space="0" w:color="auto"/>
        <w:bottom w:val="none" w:sz="0" w:space="0" w:color="auto"/>
        <w:right w:val="none" w:sz="0" w:space="0" w:color="auto"/>
      </w:divBdr>
    </w:div>
    <w:div w:id="901251450">
      <w:marLeft w:val="0"/>
      <w:marRight w:val="0"/>
      <w:marTop w:val="0"/>
      <w:marBottom w:val="0"/>
      <w:divBdr>
        <w:top w:val="none" w:sz="0" w:space="0" w:color="auto"/>
        <w:left w:val="none" w:sz="0" w:space="0" w:color="auto"/>
        <w:bottom w:val="none" w:sz="0" w:space="0" w:color="auto"/>
        <w:right w:val="none" w:sz="0" w:space="0" w:color="auto"/>
      </w:divBdr>
    </w:div>
    <w:div w:id="901251451">
      <w:marLeft w:val="0"/>
      <w:marRight w:val="0"/>
      <w:marTop w:val="0"/>
      <w:marBottom w:val="0"/>
      <w:divBdr>
        <w:top w:val="none" w:sz="0" w:space="0" w:color="auto"/>
        <w:left w:val="none" w:sz="0" w:space="0" w:color="auto"/>
        <w:bottom w:val="none" w:sz="0" w:space="0" w:color="auto"/>
        <w:right w:val="none" w:sz="0" w:space="0" w:color="auto"/>
      </w:divBdr>
      <w:divsChild>
        <w:div w:id="901251339">
          <w:marLeft w:val="0"/>
          <w:marRight w:val="0"/>
          <w:marTop w:val="0"/>
          <w:marBottom w:val="0"/>
          <w:divBdr>
            <w:top w:val="none" w:sz="0" w:space="0" w:color="auto"/>
            <w:left w:val="none" w:sz="0" w:space="0" w:color="auto"/>
            <w:bottom w:val="none" w:sz="0" w:space="0" w:color="auto"/>
            <w:right w:val="none" w:sz="0" w:space="0" w:color="auto"/>
          </w:divBdr>
        </w:div>
      </w:divsChild>
    </w:div>
    <w:div w:id="901251452">
      <w:marLeft w:val="0"/>
      <w:marRight w:val="0"/>
      <w:marTop w:val="0"/>
      <w:marBottom w:val="0"/>
      <w:divBdr>
        <w:top w:val="none" w:sz="0" w:space="0" w:color="auto"/>
        <w:left w:val="none" w:sz="0" w:space="0" w:color="auto"/>
        <w:bottom w:val="none" w:sz="0" w:space="0" w:color="auto"/>
        <w:right w:val="none" w:sz="0" w:space="0" w:color="auto"/>
      </w:divBdr>
    </w:div>
    <w:div w:id="901251453">
      <w:marLeft w:val="0"/>
      <w:marRight w:val="0"/>
      <w:marTop w:val="0"/>
      <w:marBottom w:val="0"/>
      <w:divBdr>
        <w:top w:val="none" w:sz="0" w:space="0" w:color="auto"/>
        <w:left w:val="none" w:sz="0" w:space="0" w:color="auto"/>
        <w:bottom w:val="none" w:sz="0" w:space="0" w:color="auto"/>
        <w:right w:val="none" w:sz="0" w:space="0" w:color="auto"/>
      </w:divBdr>
    </w:div>
    <w:div w:id="901251454">
      <w:marLeft w:val="0"/>
      <w:marRight w:val="0"/>
      <w:marTop w:val="0"/>
      <w:marBottom w:val="0"/>
      <w:divBdr>
        <w:top w:val="none" w:sz="0" w:space="0" w:color="auto"/>
        <w:left w:val="none" w:sz="0" w:space="0" w:color="auto"/>
        <w:bottom w:val="none" w:sz="0" w:space="0" w:color="auto"/>
        <w:right w:val="none" w:sz="0" w:space="0" w:color="auto"/>
      </w:divBdr>
    </w:div>
    <w:div w:id="901251455">
      <w:marLeft w:val="0"/>
      <w:marRight w:val="0"/>
      <w:marTop w:val="0"/>
      <w:marBottom w:val="0"/>
      <w:divBdr>
        <w:top w:val="none" w:sz="0" w:space="0" w:color="auto"/>
        <w:left w:val="none" w:sz="0" w:space="0" w:color="auto"/>
        <w:bottom w:val="none" w:sz="0" w:space="0" w:color="auto"/>
        <w:right w:val="none" w:sz="0" w:space="0" w:color="auto"/>
      </w:divBdr>
      <w:divsChild>
        <w:div w:id="901251319">
          <w:marLeft w:val="0"/>
          <w:marRight w:val="0"/>
          <w:marTop w:val="0"/>
          <w:marBottom w:val="0"/>
          <w:divBdr>
            <w:top w:val="none" w:sz="0" w:space="0" w:color="auto"/>
            <w:left w:val="none" w:sz="0" w:space="0" w:color="auto"/>
            <w:bottom w:val="none" w:sz="0" w:space="0" w:color="auto"/>
            <w:right w:val="none" w:sz="0" w:space="0" w:color="auto"/>
          </w:divBdr>
        </w:div>
      </w:divsChild>
    </w:div>
    <w:div w:id="901251456">
      <w:marLeft w:val="0"/>
      <w:marRight w:val="0"/>
      <w:marTop w:val="0"/>
      <w:marBottom w:val="0"/>
      <w:divBdr>
        <w:top w:val="none" w:sz="0" w:space="0" w:color="auto"/>
        <w:left w:val="none" w:sz="0" w:space="0" w:color="auto"/>
        <w:bottom w:val="none" w:sz="0" w:space="0" w:color="auto"/>
        <w:right w:val="none" w:sz="0" w:space="0" w:color="auto"/>
      </w:divBdr>
    </w:div>
    <w:div w:id="901251457">
      <w:marLeft w:val="0"/>
      <w:marRight w:val="0"/>
      <w:marTop w:val="0"/>
      <w:marBottom w:val="0"/>
      <w:divBdr>
        <w:top w:val="none" w:sz="0" w:space="0" w:color="auto"/>
        <w:left w:val="none" w:sz="0" w:space="0" w:color="auto"/>
        <w:bottom w:val="none" w:sz="0" w:space="0" w:color="auto"/>
        <w:right w:val="none" w:sz="0" w:space="0" w:color="auto"/>
      </w:divBdr>
    </w:div>
    <w:div w:id="901251458">
      <w:marLeft w:val="0"/>
      <w:marRight w:val="0"/>
      <w:marTop w:val="0"/>
      <w:marBottom w:val="0"/>
      <w:divBdr>
        <w:top w:val="none" w:sz="0" w:space="0" w:color="auto"/>
        <w:left w:val="none" w:sz="0" w:space="0" w:color="auto"/>
        <w:bottom w:val="none" w:sz="0" w:space="0" w:color="auto"/>
        <w:right w:val="none" w:sz="0" w:space="0" w:color="auto"/>
      </w:divBdr>
    </w:div>
    <w:div w:id="901251459">
      <w:marLeft w:val="0"/>
      <w:marRight w:val="0"/>
      <w:marTop w:val="0"/>
      <w:marBottom w:val="0"/>
      <w:divBdr>
        <w:top w:val="none" w:sz="0" w:space="0" w:color="auto"/>
        <w:left w:val="none" w:sz="0" w:space="0" w:color="auto"/>
        <w:bottom w:val="none" w:sz="0" w:space="0" w:color="auto"/>
        <w:right w:val="none" w:sz="0" w:space="0" w:color="auto"/>
      </w:divBdr>
    </w:div>
    <w:div w:id="901251460">
      <w:marLeft w:val="0"/>
      <w:marRight w:val="0"/>
      <w:marTop w:val="0"/>
      <w:marBottom w:val="0"/>
      <w:divBdr>
        <w:top w:val="none" w:sz="0" w:space="0" w:color="auto"/>
        <w:left w:val="none" w:sz="0" w:space="0" w:color="auto"/>
        <w:bottom w:val="none" w:sz="0" w:space="0" w:color="auto"/>
        <w:right w:val="none" w:sz="0" w:space="0" w:color="auto"/>
      </w:divBdr>
    </w:div>
    <w:div w:id="901251462">
      <w:marLeft w:val="0"/>
      <w:marRight w:val="0"/>
      <w:marTop w:val="0"/>
      <w:marBottom w:val="0"/>
      <w:divBdr>
        <w:top w:val="none" w:sz="0" w:space="0" w:color="auto"/>
        <w:left w:val="none" w:sz="0" w:space="0" w:color="auto"/>
        <w:bottom w:val="none" w:sz="0" w:space="0" w:color="auto"/>
        <w:right w:val="none" w:sz="0" w:space="0" w:color="auto"/>
      </w:divBdr>
      <w:divsChild>
        <w:div w:id="901251524">
          <w:marLeft w:val="274"/>
          <w:marRight w:val="0"/>
          <w:marTop w:val="132"/>
          <w:marBottom w:val="0"/>
          <w:divBdr>
            <w:top w:val="none" w:sz="0" w:space="0" w:color="auto"/>
            <w:left w:val="none" w:sz="0" w:space="0" w:color="auto"/>
            <w:bottom w:val="none" w:sz="0" w:space="0" w:color="auto"/>
            <w:right w:val="none" w:sz="0" w:space="0" w:color="auto"/>
          </w:divBdr>
        </w:div>
        <w:div w:id="901251645">
          <w:marLeft w:val="274"/>
          <w:marRight w:val="0"/>
          <w:marTop w:val="132"/>
          <w:marBottom w:val="0"/>
          <w:divBdr>
            <w:top w:val="none" w:sz="0" w:space="0" w:color="auto"/>
            <w:left w:val="none" w:sz="0" w:space="0" w:color="auto"/>
            <w:bottom w:val="none" w:sz="0" w:space="0" w:color="auto"/>
            <w:right w:val="none" w:sz="0" w:space="0" w:color="auto"/>
          </w:divBdr>
        </w:div>
        <w:div w:id="901251658">
          <w:marLeft w:val="274"/>
          <w:marRight w:val="0"/>
          <w:marTop w:val="132"/>
          <w:marBottom w:val="0"/>
          <w:divBdr>
            <w:top w:val="none" w:sz="0" w:space="0" w:color="auto"/>
            <w:left w:val="none" w:sz="0" w:space="0" w:color="auto"/>
            <w:bottom w:val="none" w:sz="0" w:space="0" w:color="auto"/>
            <w:right w:val="none" w:sz="0" w:space="0" w:color="auto"/>
          </w:divBdr>
        </w:div>
      </w:divsChild>
    </w:div>
    <w:div w:id="901251463">
      <w:marLeft w:val="0"/>
      <w:marRight w:val="0"/>
      <w:marTop w:val="0"/>
      <w:marBottom w:val="0"/>
      <w:divBdr>
        <w:top w:val="none" w:sz="0" w:space="0" w:color="auto"/>
        <w:left w:val="none" w:sz="0" w:space="0" w:color="auto"/>
        <w:bottom w:val="none" w:sz="0" w:space="0" w:color="auto"/>
        <w:right w:val="none" w:sz="0" w:space="0" w:color="auto"/>
      </w:divBdr>
    </w:div>
    <w:div w:id="901251464">
      <w:marLeft w:val="0"/>
      <w:marRight w:val="0"/>
      <w:marTop w:val="0"/>
      <w:marBottom w:val="0"/>
      <w:divBdr>
        <w:top w:val="none" w:sz="0" w:space="0" w:color="auto"/>
        <w:left w:val="none" w:sz="0" w:space="0" w:color="auto"/>
        <w:bottom w:val="none" w:sz="0" w:space="0" w:color="auto"/>
        <w:right w:val="none" w:sz="0" w:space="0" w:color="auto"/>
      </w:divBdr>
      <w:divsChild>
        <w:div w:id="901251521">
          <w:marLeft w:val="0"/>
          <w:marRight w:val="0"/>
          <w:marTop w:val="0"/>
          <w:marBottom w:val="0"/>
          <w:divBdr>
            <w:top w:val="none" w:sz="0" w:space="0" w:color="auto"/>
            <w:left w:val="none" w:sz="0" w:space="0" w:color="auto"/>
            <w:bottom w:val="none" w:sz="0" w:space="0" w:color="auto"/>
            <w:right w:val="none" w:sz="0" w:space="0" w:color="auto"/>
          </w:divBdr>
        </w:div>
      </w:divsChild>
    </w:div>
    <w:div w:id="901251465">
      <w:marLeft w:val="0"/>
      <w:marRight w:val="0"/>
      <w:marTop w:val="0"/>
      <w:marBottom w:val="0"/>
      <w:divBdr>
        <w:top w:val="none" w:sz="0" w:space="0" w:color="auto"/>
        <w:left w:val="none" w:sz="0" w:space="0" w:color="auto"/>
        <w:bottom w:val="none" w:sz="0" w:space="0" w:color="auto"/>
        <w:right w:val="none" w:sz="0" w:space="0" w:color="auto"/>
      </w:divBdr>
    </w:div>
    <w:div w:id="901251466">
      <w:marLeft w:val="0"/>
      <w:marRight w:val="0"/>
      <w:marTop w:val="0"/>
      <w:marBottom w:val="0"/>
      <w:divBdr>
        <w:top w:val="none" w:sz="0" w:space="0" w:color="auto"/>
        <w:left w:val="none" w:sz="0" w:space="0" w:color="auto"/>
        <w:bottom w:val="none" w:sz="0" w:space="0" w:color="auto"/>
        <w:right w:val="none" w:sz="0" w:space="0" w:color="auto"/>
      </w:divBdr>
      <w:divsChild>
        <w:div w:id="901251316">
          <w:marLeft w:val="0"/>
          <w:marRight w:val="0"/>
          <w:marTop w:val="0"/>
          <w:marBottom w:val="0"/>
          <w:divBdr>
            <w:top w:val="none" w:sz="0" w:space="0" w:color="auto"/>
            <w:left w:val="none" w:sz="0" w:space="0" w:color="auto"/>
            <w:bottom w:val="none" w:sz="0" w:space="0" w:color="auto"/>
            <w:right w:val="none" w:sz="0" w:space="0" w:color="auto"/>
          </w:divBdr>
          <w:divsChild>
            <w:div w:id="901251555">
              <w:marLeft w:val="0"/>
              <w:marRight w:val="0"/>
              <w:marTop w:val="0"/>
              <w:marBottom w:val="0"/>
              <w:divBdr>
                <w:top w:val="none" w:sz="0" w:space="0" w:color="auto"/>
                <w:left w:val="none" w:sz="0" w:space="0" w:color="auto"/>
                <w:bottom w:val="none" w:sz="0" w:space="0" w:color="auto"/>
                <w:right w:val="none" w:sz="0" w:space="0" w:color="auto"/>
              </w:divBdr>
            </w:div>
            <w:div w:id="901251620">
              <w:marLeft w:val="0"/>
              <w:marRight w:val="0"/>
              <w:marTop w:val="0"/>
              <w:marBottom w:val="0"/>
              <w:divBdr>
                <w:top w:val="none" w:sz="0" w:space="0" w:color="auto"/>
                <w:left w:val="none" w:sz="0" w:space="0" w:color="auto"/>
                <w:bottom w:val="none" w:sz="0" w:space="0" w:color="auto"/>
                <w:right w:val="none" w:sz="0" w:space="0" w:color="auto"/>
              </w:divBdr>
            </w:div>
            <w:div w:id="9012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1467">
      <w:marLeft w:val="0"/>
      <w:marRight w:val="0"/>
      <w:marTop w:val="0"/>
      <w:marBottom w:val="0"/>
      <w:divBdr>
        <w:top w:val="none" w:sz="0" w:space="0" w:color="auto"/>
        <w:left w:val="none" w:sz="0" w:space="0" w:color="auto"/>
        <w:bottom w:val="none" w:sz="0" w:space="0" w:color="auto"/>
        <w:right w:val="none" w:sz="0" w:space="0" w:color="auto"/>
      </w:divBdr>
    </w:div>
    <w:div w:id="901251470">
      <w:marLeft w:val="0"/>
      <w:marRight w:val="0"/>
      <w:marTop w:val="0"/>
      <w:marBottom w:val="0"/>
      <w:divBdr>
        <w:top w:val="none" w:sz="0" w:space="0" w:color="auto"/>
        <w:left w:val="none" w:sz="0" w:space="0" w:color="auto"/>
        <w:bottom w:val="none" w:sz="0" w:space="0" w:color="auto"/>
        <w:right w:val="none" w:sz="0" w:space="0" w:color="auto"/>
      </w:divBdr>
    </w:div>
    <w:div w:id="901251471">
      <w:marLeft w:val="0"/>
      <w:marRight w:val="0"/>
      <w:marTop w:val="0"/>
      <w:marBottom w:val="0"/>
      <w:divBdr>
        <w:top w:val="none" w:sz="0" w:space="0" w:color="auto"/>
        <w:left w:val="none" w:sz="0" w:space="0" w:color="auto"/>
        <w:bottom w:val="none" w:sz="0" w:space="0" w:color="auto"/>
        <w:right w:val="none" w:sz="0" w:space="0" w:color="auto"/>
      </w:divBdr>
    </w:div>
    <w:div w:id="901251472">
      <w:marLeft w:val="0"/>
      <w:marRight w:val="0"/>
      <w:marTop w:val="0"/>
      <w:marBottom w:val="0"/>
      <w:divBdr>
        <w:top w:val="none" w:sz="0" w:space="0" w:color="auto"/>
        <w:left w:val="none" w:sz="0" w:space="0" w:color="auto"/>
        <w:bottom w:val="none" w:sz="0" w:space="0" w:color="auto"/>
        <w:right w:val="none" w:sz="0" w:space="0" w:color="auto"/>
      </w:divBdr>
      <w:divsChild>
        <w:div w:id="901251358">
          <w:marLeft w:val="130"/>
          <w:marRight w:val="0"/>
          <w:marTop w:val="0"/>
          <w:marBottom w:val="0"/>
          <w:divBdr>
            <w:top w:val="none" w:sz="0" w:space="0" w:color="auto"/>
            <w:left w:val="none" w:sz="0" w:space="0" w:color="auto"/>
            <w:bottom w:val="none" w:sz="0" w:space="0" w:color="auto"/>
            <w:right w:val="none" w:sz="0" w:space="0" w:color="auto"/>
          </w:divBdr>
        </w:div>
        <w:div w:id="901251530">
          <w:marLeft w:val="130"/>
          <w:marRight w:val="0"/>
          <w:marTop w:val="0"/>
          <w:marBottom w:val="0"/>
          <w:divBdr>
            <w:top w:val="none" w:sz="0" w:space="0" w:color="auto"/>
            <w:left w:val="none" w:sz="0" w:space="0" w:color="auto"/>
            <w:bottom w:val="none" w:sz="0" w:space="0" w:color="auto"/>
            <w:right w:val="none" w:sz="0" w:space="0" w:color="auto"/>
          </w:divBdr>
        </w:div>
      </w:divsChild>
    </w:div>
    <w:div w:id="901251473">
      <w:marLeft w:val="0"/>
      <w:marRight w:val="0"/>
      <w:marTop w:val="0"/>
      <w:marBottom w:val="0"/>
      <w:divBdr>
        <w:top w:val="none" w:sz="0" w:space="0" w:color="auto"/>
        <w:left w:val="none" w:sz="0" w:space="0" w:color="auto"/>
        <w:bottom w:val="none" w:sz="0" w:space="0" w:color="auto"/>
        <w:right w:val="none" w:sz="0" w:space="0" w:color="auto"/>
      </w:divBdr>
    </w:div>
    <w:div w:id="901251475">
      <w:marLeft w:val="0"/>
      <w:marRight w:val="0"/>
      <w:marTop w:val="0"/>
      <w:marBottom w:val="0"/>
      <w:divBdr>
        <w:top w:val="none" w:sz="0" w:space="0" w:color="auto"/>
        <w:left w:val="none" w:sz="0" w:space="0" w:color="auto"/>
        <w:bottom w:val="none" w:sz="0" w:space="0" w:color="auto"/>
        <w:right w:val="none" w:sz="0" w:space="0" w:color="auto"/>
      </w:divBdr>
    </w:div>
    <w:div w:id="901251476">
      <w:marLeft w:val="0"/>
      <w:marRight w:val="0"/>
      <w:marTop w:val="0"/>
      <w:marBottom w:val="0"/>
      <w:divBdr>
        <w:top w:val="none" w:sz="0" w:space="0" w:color="auto"/>
        <w:left w:val="none" w:sz="0" w:space="0" w:color="auto"/>
        <w:bottom w:val="none" w:sz="0" w:space="0" w:color="auto"/>
        <w:right w:val="none" w:sz="0" w:space="0" w:color="auto"/>
      </w:divBdr>
      <w:divsChild>
        <w:div w:id="901251717">
          <w:marLeft w:val="0"/>
          <w:marRight w:val="0"/>
          <w:marTop w:val="0"/>
          <w:marBottom w:val="0"/>
          <w:divBdr>
            <w:top w:val="none" w:sz="0" w:space="0" w:color="auto"/>
            <w:left w:val="none" w:sz="0" w:space="0" w:color="auto"/>
            <w:bottom w:val="none" w:sz="0" w:space="0" w:color="auto"/>
            <w:right w:val="none" w:sz="0" w:space="0" w:color="auto"/>
          </w:divBdr>
          <w:divsChild>
            <w:div w:id="901251563">
              <w:marLeft w:val="0"/>
              <w:marRight w:val="0"/>
              <w:marTop w:val="0"/>
              <w:marBottom w:val="0"/>
              <w:divBdr>
                <w:top w:val="none" w:sz="0" w:space="0" w:color="auto"/>
                <w:left w:val="none" w:sz="0" w:space="0" w:color="auto"/>
                <w:bottom w:val="none" w:sz="0" w:space="0" w:color="auto"/>
                <w:right w:val="none" w:sz="0" w:space="0" w:color="auto"/>
              </w:divBdr>
            </w:div>
            <w:div w:id="901251640">
              <w:marLeft w:val="0"/>
              <w:marRight w:val="0"/>
              <w:marTop w:val="0"/>
              <w:marBottom w:val="0"/>
              <w:divBdr>
                <w:top w:val="none" w:sz="0" w:space="0" w:color="auto"/>
                <w:left w:val="none" w:sz="0" w:space="0" w:color="auto"/>
                <w:bottom w:val="none" w:sz="0" w:space="0" w:color="auto"/>
                <w:right w:val="none" w:sz="0" w:space="0" w:color="auto"/>
              </w:divBdr>
            </w:div>
            <w:div w:id="901251663">
              <w:marLeft w:val="0"/>
              <w:marRight w:val="0"/>
              <w:marTop w:val="0"/>
              <w:marBottom w:val="0"/>
              <w:divBdr>
                <w:top w:val="none" w:sz="0" w:space="0" w:color="auto"/>
                <w:left w:val="none" w:sz="0" w:space="0" w:color="auto"/>
                <w:bottom w:val="none" w:sz="0" w:space="0" w:color="auto"/>
                <w:right w:val="none" w:sz="0" w:space="0" w:color="auto"/>
              </w:divBdr>
            </w:div>
            <w:div w:id="9012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1477">
      <w:marLeft w:val="0"/>
      <w:marRight w:val="0"/>
      <w:marTop w:val="0"/>
      <w:marBottom w:val="0"/>
      <w:divBdr>
        <w:top w:val="none" w:sz="0" w:space="0" w:color="auto"/>
        <w:left w:val="none" w:sz="0" w:space="0" w:color="auto"/>
        <w:bottom w:val="none" w:sz="0" w:space="0" w:color="auto"/>
        <w:right w:val="none" w:sz="0" w:space="0" w:color="auto"/>
      </w:divBdr>
      <w:divsChild>
        <w:div w:id="901251327">
          <w:marLeft w:val="130"/>
          <w:marRight w:val="0"/>
          <w:marTop w:val="0"/>
          <w:marBottom w:val="0"/>
          <w:divBdr>
            <w:top w:val="none" w:sz="0" w:space="0" w:color="auto"/>
            <w:left w:val="none" w:sz="0" w:space="0" w:color="auto"/>
            <w:bottom w:val="none" w:sz="0" w:space="0" w:color="auto"/>
            <w:right w:val="none" w:sz="0" w:space="0" w:color="auto"/>
          </w:divBdr>
        </w:div>
      </w:divsChild>
    </w:div>
    <w:div w:id="901251478">
      <w:marLeft w:val="0"/>
      <w:marRight w:val="0"/>
      <w:marTop w:val="0"/>
      <w:marBottom w:val="0"/>
      <w:divBdr>
        <w:top w:val="none" w:sz="0" w:space="0" w:color="auto"/>
        <w:left w:val="none" w:sz="0" w:space="0" w:color="auto"/>
        <w:bottom w:val="none" w:sz="0" w:space="0" w:color="auto"/>
        <w:right w:val="none" w:sz="0" w:space="0" w:color="auto"/>
      </w:divBdr>
    </w:div>
    <w:div w:id="901251480">
      <w:marLeft w:val="0"/>
      <w:marRight w:val="0"/>
      <w:marTop w:val="0"/>
      <w:marBottom w:val="0"/>
      <w:divBdr>
        <w:top w:val="none" w:sz="0" w:space="0" w:color="auto"/>
        <w:left w:val="none" w:sz="0" w:space="0" w:color="auto"/>
        <w:bottom w:val="none" w:sz="0" w:space="0" w:color="auto"/>
        <w:right w:val="none" w:sz="0" w:space="0" w:color="auto"/>
      </w:divBdr>
    </w:div>
    <w:div w:id="901251481">
      <w:marLeft w:val="0"/>
      <w:marRight w:val="0"/>
      <w:marTop w:val="0"/>
      <w:marBottom w:val="0"/>
      <w:divBdr>
        <w:top w:val="none" w:sz="0" w:space="0" w:color="auto"/>
        <w:left w:val="none" w:sz="0" w:space="0" w:color="auto"/>
        <w:bottom w:val="none" w:sz="0" w:space="0" w:color="auto"/>
        <w:right w:val="none" w:sz="0" w:space="0" w:color="auto"/>
      </w:divBdr>
    </w:div>
    <w:div w:id="901251482">
      <w:marLeft w:val="0"/>
      <w:marRight w:val="0"/>
      <w:marTop w:val="0"/>
      <w:marBottom w:val="0"/>
      <w:divBdr>
        <w:top w:val="none" w:sz="0" w:space="0" w:color="auto"/>
        <w:left w:val="none" w:sz="0" w:space="0" w:color="auto"/>
        <w:bottom w:val="none" w:sz="0" w:space="0" w:color="auto"/>
        <w:right w:val="none" w:sz="0" w:space="0" w:color="auto"/>
      </w:divBdr>
    </w:div>
    <w:div w:id="901251483">
      <w:marLeft w:val="0"/>
      <w:marRight w:val="0"/>
      <w:marTop w:val="0"/>
      <w:marBottom w:val="0"/>
      <w:divBdr>
        <w:top w:val="none" w:sz="0" w:space="0" w:color="auto"/>
        <w:left w:val="none" w:sz="0" w:space="0" w:color="auto"/>
        <w:bottom w:val="none" w:sz="0" w:space="0" w:color="auto"/>
        <w:right w:val="none" w:sz="0" w:space="0" w:color="auto"/>
      </w:divBdr>
    </w:div>
    <w:div w:id="901251484">
      <w:marLeft w:val="0"/>
      <w:marRight w:val="0"/>
      <w:marTop w:val="0"/>
      <w:marBottom w:val="0"/>
      <w:divBdr>
        <w:top w:val="none" w:sz="0" w:space="0" w:color="auto"/>
        <w:left w:val="none" w:sz="0" w:space="0" w:color="auto"/>
        <w:bottom w:val="none" w:sz="0" w:space="0" w:color="auto"/>
        <w:right w:val="none" w:sz="0" w:space="0" w:color="auto"/>
      </w:divBdr>
    </w:div>
    <w:div w:id="901251485">
      <w:marLeft w:val="0"/>
      <w:marRight w:val="0"/>
      <w:marTop w:val="0"/>
      <w:marBottom w:val="0"/>
      <w:divBdr>
        <w:top w:val="none" w:sz="0" w:space="0" w:color="auto"/>
        <w:left w:val="none" w:sz="0" w:space="0" w:color="auto"/>
        <w:bottom w:val="none" w:sz="0" w:space="0" w:color="auto"/>
        <w:right w:val="none" w:sz="0" w:space="0" w:color="auto"/>
      </w:divBdr>
    </w:div>
    <w:div w:id="901251487">
      <w:marLeft w:val="0"/>
      <w:marRight w:val="0"/>
      <w:marTop w:val="0"/>
      <w:marBottom w:val="0"/>
      <w:divBdr>
        <w:top w:val="none" w:sz="0" w:space="0" w:color="auto"/>
        <w:left w:val="none" w:sz="0" w:space="0" w:color="auto"/>
        <w:bottom w:val="none" w:sz="0" w:space="0" w:color="auto"/>
        <w:right w:val="none" w:sz="0" w:space="0" w:color="auto"/>
      </w:divBdr>
      <w:divsChild>
        <w:div w:id="901251337">
          <w:marLeft w:val="274"/>
          <w:marRight w:val="0"/>
          <w:marTop w:val="0"/>
          <w:marBottom w:val="120"/>
          <w:divBdr>
            <w:top w:val="none" w:sz="0" w:space="0" w:color="auto"/>
            <w:left w:val="none" w:sz="0" w:space="0" w:color="auto"/>
            <w:bottom w:val="none" w:sz="0" w:space="0" w:color="auto"/>
            <w:right w:val="none" w:sz="0" w:space="0" w:color="auto"/>
          </w:divBdr>
        </w:div>
        <w:div w:id="901251416">
          <w:marLeft w:val="274"/>
          <w:marRight w:val="0"/>
          <w:marTop w:val="0"/>
          <w:marBottom w:val="120"/>
          <w:divBdr>
            <w:top w:val="none" w:sz="0" w:space="0" w:color="auto"/>
            <w:left w:val="none" w:sz="0" w:space="0" w:color="auto"/>
            <w:bottom w:val="none" w:sz="0" w:space="0" w:color="auto"/>
            <w:right w:val="none" w:sz="0" w:space="0" w:color="auto"/>
          </w:divBdr>
        </w:div>
        <w:div w:id="901251517">
          <w:marLeft w:val="274"/>
          <w:marRight w:val="0"/>
          <w:marTop w:val="0"/>
          <w:marBottom w:val="120"/>
          <w:divBdr>
            <w:top w:val="none" w:sz="0" w:space="0" w:color="auto"/>
            <w:left w:val="none" w:sz="0" w:space="0" w:color="auto"/>
            <w:bottom w:val="none" w:sz="0" w:space="0" w:color="auto"/>
            <w:right w:val="none" w:sz="0" w:space="0" w:color="auto"/>
          </w:divBdr>
        </w:div>
        <w:div w:id="901251528">
          <w:marLeft w:val="274"/>
          <w:marRight w:val="0"/>
          <w:marTop w:val="0"/>
          <w:marBottom w:val="120"/>
          <w:divBdr>
            <w:top w:val="none" w:sz="0" w:space="0" w:color="auto"/>
            <w:left w:val="none" w:sz="0" w:space="0" w:color="auto"/>
            <w:bottom w:val="none" w:sz="0" w:space="0" w:color="auto"/>
            <w:right w:val="none" w:sz="0" w:space="0" w:color="auto"/>
          </w:divBdr>
        </w:div>
        <w:div w:id="901251667">
          <w:marLeft w:val="274"/>
          <w:marRight w:val="0"/>
          <w:marTop w:val="0"/>
          <w:marBottom w:val="120"/>
          <w:divBdr>
            <w:top w:val="none" w:sz="0" w:space="0" w:color="auto"/>
            <w:left w:val="none" w:sz="0" w:space="0" w:color="auto"/>
            <w:bottom w:val="none" w:sz="0" w:space="0" w:color="auto"/>
            <w:right w:val="none" w:sz="0" w:space="0" w:color="auto"/>
          </w:divBdr>
        </w:div>
      </w:divsChild>
    </w:div>
    <w:div w:id="901251488">
      <w:marLeft w:val="0"/>
      <w:marRight w:val="0"/>
      <w:marTop w:val="0"/>
      <w:marBottom w:val="0"/>
      <w:divBdr>
        <w:top w:val="none" w:sz="0" w:space="0" w:color="auto"/>
        <w:left w:val="none" w:sz="0" w:space="0" w:color="auto"/>
        <w:bottom w:val="none" w:sz="0" w:space="0" w:color="auto"/>
        <w:right w:val="none" w:sz="0" w:space="0" w:color="auto"/>
      </w:divBdr>
      <w:divsChild>
        <w:div w:id="901251673">
          <w:marLeft w:val="0"/>
          <w:marRight w:val="0"/>
          <w:marTop w:val="0"/>
          <w:marBottom w:val="0"/>
          <w:divBdr>
            <w:top w:val="none" w:sz="0" w:space="0" w:color="auto"/>
            <w:left w:val="none" w:sz="0" w:space="0" w:color="auto"/>
            <w:bottom w:val="none" w:sz="0" w:space="0" w:color="auto"/>
            <w:right w:val="none" w:sz="0" w:space="0" w:color="auto"/>
          </w:divBdr>
          <w:divsChild>
            <w:div w:id="901251363">
              <w:marLeft w:val="0"/>
              <w:marRight w:val="0"/>
              <w:marTop w:val="0"/>
              <w:marBottom w:val="0"/>
              <w:divBdr>
                <w:top w:val="none" w:sz="0" w:space="0" w:color="auto"/>
                <w:left w:val="none" w:sz="0" w:space="0" w:color="auto"/>
                <w:bottom w:val="none" w:sz="0" w:space="0" w:color="auto"/>
                <w:right w:val="none" w:sz="0" w:space="0" w:color="auto"/>
              </w:divBdr>
            </w:div>
            <w:div w:id="901251394">
              <w:marLeft w:val="0"/>
              <w:marRight w:val="0"/>
              <w:marTop w:val="0"/>
              <w:marBottom w:val="0"/>
              <w:divBdr>
                <w:top w:val="none" w:sz="0" w:space="0" w:color="auto"/>
                <w:left w:val="none" w:sz="0" w:space="0" w:color="auto"/>
                <w:bottom w:val="none" w:sz="0" w:space="0" w:color="auto"/>
                <w:right w:val="none" w:sz="0" w:space="0" w:color="auto"/>
              </w:divBdr>
            </w:div>
            <w:div w:id="901251668">
              <w:marLeft w:val="0"/>
              <w:marRight w:val="0"/>
              <w:marTop w:val="0"/>
              <w:marBottom w:val="0"/>
              <w:divBdr>
                <w:top w:val="none" w:sz="0" w:space="0" w:color="auto"/>
                <w:left w:val="none" w:sz="0" w:space="0" w:color="auto"/>
                <w:bottom w:val="none" w:sz="0" w:space="0" w:color="auto"/>
                <w:right w:val="none" w:sz="0" w:space="0" w:color="auto"/>
              </w:divBdr>
            </w:div>
            <w:div w:id="9012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1490">
      <w:marLeft w:val="0"/>
      <w:marRight w:val="0"/>
      <w:marTop w:val="0"/>
      <w:marBottom w:val="0"/>
      <w:divBdr>
        <w:top w:val="none" w:sz="0" w:space="0" w:color="auto"/>
        <w:left w:val="none" w:sz="0" w:space="0" w:color="auto"/>
        <w:bottom w:val="none" w:sz="0" w:space="0" w:color="auto"/>
        <w:right w:val="none" w:sz="0" w:space="0" w:color="auto"/>
      </w:divBdr>
    </w:div>
    <w:div w:id="901251491">
      <w:marLeft w:val="0"/>
      <w:marRight w:val="0"/>
      <w:marTop w:val="0"/>
      <w:marBottom w:val="0"/>
      <w:divBdr>
        <w:top w:val="none" w:sz="0" w:space="0" w:color="auto"/>
        <w:left w:val="none" w:sz="0" w:space="0" w:color="auto"/>
        <w:bottom w:val="none" w:sz="0" w:space="0" w:color="auto"/>
        <w:right w:val="none" w:sz="0" w:space="0" w:color="auto"/>
      </w:divBdr>
    </w:div>
    <w:div w:id="901251492">
      <w:marLeft w:val="0"/>
      <w:marRight w:val="0"/>
      <w:marTop w:val="0"/>
      <w:marBottom w:val="0"/>
      <w:divBdr>
        <w:top w:val="none" w:sz="0" w:space="0" w:color="auto"/>
        <w:left w:val="none" w:sz="0" w:space="0" w:color="auto"/>
        <w:bottom w:val="none" w:sz="0" w:space="0" w:color="auto"/>
        <w:right w:val="none" w:sz="0" w:space="0" w:color="auto"/>
      </w:divBdr>
    </w:div>
    <w:div w:id="901251493">
      <w:marLeft w:val="0"/>
      <w:marRight w:val="0"/>
      <w:marTop w:val="0"/>
      <w:marBottom w:val="0"/>
      <w:divBdr>
        <w:top w:val="none" w:sz="0" w:space="0" w:color="auto"/>
        <w:left w:val="none" w:sz="0" w:space="0" w:color="auto"/>
        <w:bottom w:val="none" w:sz="0" w:space="0" w:color="auto"/>
        <w:right w:val="none" w:sz="0" w:space="0" w:color="auto"/>
      </w:divBdr>
    </w:div>
    <w:div w:id="901251494">
      <w:marLeft w:val="0"/>
      <w:marRight w:val="0"/>
      <w:marTop w:val="0"/>
      <w:marBottom w:val="0"/>
      <w:divBdr>
        <w:top w:val="none" w:sz="0" w:space="0" w:color="auto"/>
        <w:left w:val="none" w:sz="0" w:space="0" w:color="auto"/>
        <w:bottom w:val="none" w:sz="0" w:space="0" w:color="auto"/>
        <w:right w:val="none" w:sz="0" w:space="0" w:color="auto"/>
      </w:divBdr>
    </w:div>
    <w:div w:id="901251495">
      <w:marLeft w:val="0"/>
      <w:marRight w:val="0"/>
      <w:marTop w:val="0"/>
      <w:marBottom w:val="0"/>
      <w:divBdr>
        <w:top w:val="none" w:sz="0" w:space="0" w:color="auto"/>
        <w:left w:val="none" w:sz="0" w:space="0" w:color="auto"/>
        <w:bottom w:val="none" w:sz="0" w:space="0" w:color="auto"/>
        <w:right w:val="none" w:sz="0" w:space="0" w:color="auto"/>
      </w:divBdr>
    </w:div>
    <w:div w:id="901251497">
      <w:marLeft w:val="0"/>
      <w:marRight w:val="0"/>
      <w:marTop w:val="0"/>
      <w:marBottom w:val="0"/>
      <w:divBdr>
        <w:top w:val="none" w:sz="0" w:space="0" w:color="auto"/>
        <w:left w:val="none" w:sz="0" w:space="0" w:color="auto"/>
        <w:bottom w:val="none" w:sz="0" w:space="0" w:color="auto"/>
        <w:right w:val="none" w:sz="0" w:space="0" w:color="auto"/>
      </w:divBdr>
    </w:div>
    <w:div w:id="901251498">
      <w:marLeft w:val="0"/>
      <w:marRight w:val="0"/>
      <w:marTop w:val="0"/>
      <w:marBottom w:val="0"/>
      <w:divBdr>
        <w:top w:val="none" w:sz="0" w:space="0" w:color="auto"/>
        <w:left w:val="none" w:sz="0" w:space="0" w:color="auto"/>
        <w:bottom w:val="none" w:sz="0" w:space="0" w:color="auto"/>
        <w:right w:val="none" w:sz="0" w:space="0" w:color="auto"/>
      </w:divBdr>
    </w:div>
    <w:div w:id="901251499">
      <w:marLeft w:val="0"/>
      <w:marRight w:val="0"/>
      <w:marTop w:val="0"/>
      <w:marBottom w:val="0"/>
      <w:divBdr>
        <w:top w:val="none" w:sz="0" w:space="0" w:color="auto"/>
        <w:left w:val="none" w:sz="0" w:space="0" w:color="auto"/>
        <w:bottom w:val="none" w:sz="0" w:space="0" w:color="auto"/>
        <w:right w:val="none" w:sz="0" w:space="0" w:color="auto"/>
      </w:divBdr>
    </w:div>
    <w:div w:id="901251500">
      <w:marLeft w:val="0"/>
      <w:marRight w:val="0"/>
      <w:marTop w:val="0"/>
      <w:marBottom w:val="0"/>
      <w:divBdr>
        <w:top w:val="none" w:sz="0" w:space="0" w:color="auto"/>
        <w:left w:val="none" w:sz="0" w:space="0" w:color="auto"/>
        <w:bottom w:val="none" w:sz="0" w:space="0" w:color="auto"/>
        <w:right w:val="none" w:sz="0" w:space="0" w:color="auto"/>
      </w:divBdr>
    </w:div>
    <w:div w:id="901251501">
      <w:marLeft w:val="0"/>
      <w:marRight w:val="0"/>
      <w:marTop w:val="0"/>
      <w:marBottom w:val="0"/>
      <w:divBdr>
        <w:top w:val="none" w:sz="0" w:space="0" w:color="auto"/>
        <w:left w:val="none" w:sz="0" w:space="0" w:color="auto"/>
        <w:bottom w:val="none" w:sz="0" w:space="0" w:color="auto"/>
        <w:right w:val="none" w:sz="0" w:space="0" w:color="auto"/>
      </w:divBdr>
      <w:divsChild>
        <w:div w:id="901251518">
          <w:marLeft w:val="432"/>
          <w:marRight w:val="0"/>
          <w:marTop w:val="0"/>
          <w:marBottom w:val="120"/>
          <w:divBdr>
            <w:top w:val="none" w:sz="0" w:space="0" w:color="auto"/>
            <w:left w:val="none" w:sz="0" w:space="0" w:color="auto"/>
            <w:bottom w:val="none" w:sz="0" w:space="0" w:color="auto"/>
            <w:right w:val="none" w:sz="0" w:space="0" w:color="auto"/>
          </w:divBdr>
        </w:div>
        <w:div w:id="901251523">
          <w:marLeft w:val="432"/>
          <w:marRight w:val="0"/>
          <w:marTop w:val="0"/>
          <w:marBottom w:val="120"/>
          <w:divBdr>
            <w:top w:val="none" w:sz="0" w:space="0" w:color="auto"/>
            <w:left w:val="none" w:sz="0" w:space="0" w:color="auto"/>
            <w:bottom w:val="none" w:sz="0" w:space="0" w:color="auto"/>
            <w:right w:val="none" w:sz="0" w:space="0" w:color="auto"/>
          </w:divBdr>
        </w:div>
      </w:divsChild>
    </w:div>
    <w:div w:id="901251502">
      <w:marLeft w:val="0"/>
      <w:marRight w:val="0"/>
      <w:marTop w:val="0"/>
      <w:marBottom w:val="0"/>
      <w:divBdr>
        <w:top w:val="none" w:sz="0" w:space="0" w:color="auto"/>
        <w:left w:val="none" w:sz="0" w:space="0" w:color="auto"/>
        <w:bottom w:val="none" w:sz="0" w:space="0" w:color="auto"/>
        <w:right w:val="none" w:sz="0" w:space="0" w:color="auto"/>
      </w:divBdr>
    </w:div>
    <w:div w:id="901251503">
      <w:marLeft w:val="0"/>
      <w:marRight w:val="0"/>
      <w:marTop w:val="0"/>
      <w:marBottom w:val="0"/>
      <w:divBdr>
        <w:top w:val="none" w:sz="0" w:space="0" w:color="auto"/>
        <w:left w:val="none" w:sz="0" w:space="0" w:color="auto"/>
        <w:bottom w:val="none" w:sz="0" w:space="0" w:color="auto"/>
        <w:right w:val="none" w:sz="0" w:space="0" w:color="auto"/>
      </w:divBdr>
    </w:div>
    <w:div w:id="901251504">
      <w:marLeft w:val="0"/>
      <w:marRight w:val="0"/>
      <w:marTop w:val="0"/>
      <w:marBottom w:val="0"/>
      <w:divBdr>
        <w:top w:val="none" w:sz="0" w:space="0" w:color="auto"/>
        <w:left w:val="none" w:sz="0" w:space="0" w:color="auto"/>
        <w:bottom w:val="none" w:sz="0" w:space="0" w:color="auto"/>
        <w:right w:val="none" w:sz="0" w:space="0" w:color="auto"/>
      </w:divBdr>
    </w:div>
    <w:div w:id="901251507">
      <w:marLeft w:val="0"/>
      <w:marRight w:val="0"/>
      <w:marTop w:val="0"/>
      <w:marBottom w:val="0"/>
      <w:divBdr>
        <w:top w:val="none" w:sz="0" w:space="0" w:color="auto"/>
        <w:left w:val="none" w:sz="0" w:space="0" w:color="auto"/>
        <w:bottom w:val="none" w:sz="0" w:space="0" w:color="auto"/>
        <w:right w:val="none" w:sz="0" w:space="0" w:color="auto"/>
      </w:divBdr>
    </w:div>
    <w:div w:id="901251508">
      <w:marLeft w:val="0"/>
      <w:marRight w:val="0"/>
      <w:marTop w:val="0"/>
      <w:marBottom w:val="0"/>
      <w:divBdr>
        <w:top w:val="none" w:sz="0" w:space="0" w:color="auto"/>
        <w:left w:val="none" w:sz="0" w:space="0" w:color="auto"/>
        <w:bottom w:val="none" w:sz="0" w:space="0" w:color="auto"/>
        <w:right w:val="none" w:sz="0" w:space="0" w:color="auto"/>
      </w:divBdr>
    </w:div>
    <w:div w:id="901251509">
      <w:marLeft w:val="0"/>
      <w:marRight w:val="0"/>
      <w:marTop w:val="0"/>
      <w:marBottom w:val="0"/>
      <w:divBdr>
        <w:top w:val="none" w:sz="0" w:space="0" w:color="auto"/>
        <w:left w:val="none" w:sz="0" w:space="0" w:color="auto"/>
        <w:bottom w:val="none" w:sz="0" w:space="0" w:color="auto"/>
        <w:right w:val="none" w:sz="0" w:space="0" w:color="auto"/>
      </w:divBdr>
    </w:div>
    <w:div w:id="901251511">
      <w:marLeft w:val="0"/>
      <w:marRight w:val="0"/>
      <w:marTop w:val="0"/>
      <w:marBottom w:val="0"/>
      <w:divBdr>
        <w:top w:val="none" w:sz="0" w:space="0" w:color="auto"/>
        <w:left w:val="none" w:sz="0" w:space="0" w:color="auto"/>
        <w:bottom w:val="none" w:sz="0" w:space="0" w:color="auto"/>
        <w:right w:val="none" w:sz="0" w:space="0" w:color="auto"/>
      </w:divBdr>
      <w:divsChild>
        <w:div w:id="901251354">
          <w:marLeft w:val="144"/>
          <w:marRight w:val="0"/>
          <w:marTop w:val="0"/>
          <w:marBottom w:val="120"/>
          <w:divBdr>
            <w:top w:val="none" w:sz="0" w:space="0" w:color="auto"/>
            <w:left w:val="none" w:sz="0" w:space="0" w:color="auto"/>
            <w:bottom w:val="none" w:sz="0" w:space="0" w:color="auto"/>
            <w:right w:val="none" w:sz="0" w:space="0" w:color="auto"/>
          </w:divBdr>
        </w:div>
        <w:div w:id="901251537">
          <w:marLeft w:val="274"/>
          <w:marRight w:val="0"/>
          <w:marTop w:val="0"/>
          <w:marBottom w:val="120"/>
          <w:divBdr>
            <w:top w:val="none" w:sz="0" w:space="0" w:color="auto"/>
            <w:left w:val="none" w:sz="0" w:space="0" w:color="auto"/>
            <w:bottom w:val="none" w:sz="0" w:space="0" w:color="auto"/>
            <w:right w:val="none" w:sz="0" w:space="0" w:color="auto"/>
          </w:divBdr>
        </w:div>
        <w:div w:id="901251565">
          <w:marLeft w:val="274"/>
          <w:marRight w:val="0"/>
          <w:marTop w:val="0"/>
          <w:marBottom w:val="120"/>
          <w:divBdr>
            <w:top w:val="none" w:sz="0" w:space="0" w:color="auto"/>
            <w:left w:val="none" w:sz="0" w:space="0" w:color="auto"/>
            <w:bottom w:val="none" w:sz="0" w:space="0" w:color="auto"/>
            <w:right w:val="none" w:sz="0" w:space="0" w:color="auto"/>
          </w:divBdr>
        </w:div>
        <w:div w:id="901251625">
          <w:marLeft w:val="432"/>
          <w:marRight w:val="0"/>
          <w:marTop w:val="0"/>
          <w:marBottom w:val="120"/>
          <w:divBdr>
            <w:top w:val="none" w:sz="0" w:space="0" w:color="auto"/>
            <w:left w:val="none" w:sz="0" w:space="0" w:color="auto"/>
            <w:bottom w:val="none" w:sz="0" w:space="0" w:color="auto"/>
            <w:right w:val="none" w:sz="0" w:space="0" w:color="auto"/>
          </w:divBdr>
        </w:div>
        <w:div w:id="901251656">
          <w:marLeft w:val="432"/>
          <w:marRight w:val="0"/>
          <w:marTop w:val="0"/>
          <w:marBottom w:val="120"/>
          <w:divBdr>
            <w:top w:val="none" w:sz="0" w:space="0" w:color="auto"/>
            <w:left w:val="none" w:sz="0" w:space="0" w:color="auto"/>
            <w:bottom w:val="none" w:sz="0" w:space="0" w:color="auto"/>
            <w:right w:val="none" w:sz="0" w:space="0" w:color="auto"/>
          </w:divBdr>
        </w:div>
        <w:div w:id="901251674">
          <w:marLeft w:val="274"/>
          <w:marRight w:val="0"/>
          <w:marTop w:val="0"/>
          <w:marBottom w:val="120"/>
          <w:divBdr>
            <w:top w:val="none" w:sz="0" w:space="0" w:color="auto"/>
            <w:left w:val="none" w:sz="0" w:space="0" w:color="auto"/>
            <w:bottom w:val="none" w:sz="0" w:space="0" w:color="auto"/>
            <w:right w:val="none" w:sz="0" w:space="0" w:color="auto"/>
          </w:divBdr>
        </w:div>
        <w:div w:id="901251702">
          <w:marLeft w:val="144"/>
          <w:marRight w:val="0"/>
          <w:marTop w:val="0"/>
          <w:marBottom w:val="120"/>
          <w:divBdr>
            <w:top w:val="none" w:sz="0" w:space="0" w:color="auto"/>
            <w:left w:val="none" w:sz="0" w:space="0" w:color="auto"/>
            <w:bottom w:val="none" w:sz="0" w:space="0" w:color="auto"/>
            <w:right w:val="none" w:sz="0" w:space="0" w:color="auto"/>
          </w:divBdr>
        </w:div>
      </w:divsChild>
    </w:div>
    <w:div w:id="901251512">
      <w:marLeft w:val="0"/>
      <w:marRight w:val="0"/>
      <w:marTop w:val="0"/>
      <w:marBottom w:val="0"/>
      <w:divBdr>
        <w:top w:val="none" w:sz="0" w:space="0" w:color="auto"/>
        <w:left w:val="none" w:sz="0" w:space="0" w:color="auto"/>
        <w:bottom w:val="none" w:sz="0" w:space="0" w:color="auto"/>
        <w:right w:val="none" w:sz="0" w:space="0" w:color="auto"/>
      </w:divBdr>
    </w:div>
    <w:div w:id="901251513">
      <w:marLeft w:val="0"/>
      <w:marRight w:val="0"/>
      <w:marTop w:val="0"/>
      <w:marBottom w:val="0"/>
      <w:divBdr>
        <w:top w:val="none" w:sz="0" w:space="0" w:color="auto"/>
        <w:left w:val="none" w:sz="0" w:space="0" w:color="auto"/>
        <w:bottom w:val="none" w:sz="0" w:space="0" w:color="auto"/>
        <w:right w:val="none" w:sz="0" w:space="0" w:color="auto"/>
      </w:divBdr>
    </w:div>
    <w:div w:id="901251514">
      <w:marLeft w:val="0"/>
      <w:marRight w:val="0"/>
      <w:marTop w:val="0"/>
      <w:marBottom w:val="0"/>
      <w:divBdr>
        <w:top w:val="none" w:sz="0" w:space="0" w:color="auto"/>
        <w:left w:val="none" w:sz="0" w:space="0" w:color="auto"/>
        <w:bottom w:val="none" w:sz="0" w:space="0" w:color="auto"/>
        <w:right w:val="none" w:sz="0" w:space="0" w:color="auto"/>
      </w:divBdr>
    </w:div>
    <w:div w:id="901251515">
      <w:marLeft w:val="0"/>
      <w:marRight w:val="0"/>
      <w:marTop w:val="0"/>
      <w:marBottom w:val="0"/>
      <w:divBdr>
        <w:top w:val="none" w:sz="0" w:space="0" w:color="auto"/>
        <w:left w:val="none" w:sz="0" w:space="0" w:color="auto"/>
        <w:bottom w:val="none" w:sz="0" w:space="0" w:color="auto"/>
        <w:right w:val="none" w:sz="0" w:space="0" w:color="auto"/>
      </w:divBdr>
    </w:div>
    <w:div w:id="901251516">
      <w:marLeft w:val="0"/>
      <w:marRight w:val="0"/>
      <w:marTop w:val="0"/>
      <w:marBottom w:val="0"/>
      <w:divBdr>
        <w:top w:val="none" w:sz="0" w:space="0" w:color="auto"/>
        <w:left w:val="none" w:sz="0" w:space="0" w:color="auto"/>
        <w:bottom w:val="none" w:sz="0" w:space="0" w:color="auto"/>
        <w:right w:val="none" w:sz="0" w:space="0" w:color="auto"/>
      </w:divBdr>
    </w:div>
    <w:div w:id="901251519">
      <w:marLeft w:val="0"/>
      <w:marRight w:val="0"/>
      <w:marTop w:val="0"/>
      <w:marBottom w:val="0"/>
      <w:divBdr>
        <w:top w:val="none" w:sz="0" w:space="0" w:color="auto"/>
        <w:left w:val="none" w:sz="0" w:space="0" w:color="auto"/>
        <w:bottom w:val="none" w:sz="0" w:space="0" w:color="auto"/>
        <w:right w:val="none" w:sz="0" w:space="0" w:color="auto"/>
      </w:divBdr>
    </w:div>
    <w:div w:id="901251520">
      <w:marLeft w:val="0"/>
      <w:marRight w:val="0"/>
      <w:marTop w:val="0"/>
      <w:marBottom w:val="0"/>
      <w:divBdr>
        <w:top w:val="none" w:sz="0" w:space="0" w:color="auto"/>
        <w:left w:val="none" w:sz="0" w:space="0" w:color="auto"/>
        <w:bottom w:val="none" w:sz="0" w:space="0" w:color="auto"/>
        <w:right w:val="none" w:sz="0" w:space="0" w:color="auto"/>
      </w:divBdr>
    </w:div>
    <w:div w:id="901251522">
      <w:marLeft w:val="0"/>
      <w:marRight w:val="0"/>
      <w:marTop w:val="0"/>
      <w:marBottom w:val="0"/>
      <w:divBdr>
        <w:top w:val="none" w:sz="0" w:space="0" w:color="auto"/>
        <w:left w:val="none" w:sz="0" w:space="0" w:color="auto"/>
        <w:bottom w:val="none" w:sz="0" w:space="0" w:color="auto"/>
        <w:right w:val="none" w:sz="0" w:space="0" w:color="auto"/>
      </w:divBdr>
    </w:div>
    <w:div w:id="901251525">
      <w:marLeft w:val="0"/>
      <w:marRight w:val="0"/>
      <w:marTop w:val="0"/>
      <w:marBottom w:val="0"/>
      <w:divBdr>
        <w:top w:val="none" w:sz="0" w:space="0" w:color="auto"/>
        <w:left w:val="none" w:sz="0" w:space="0" w:color="auto"/>
        <w:bottom w:val="none" w:sz="0" w:space="0" w:color="auto"/>
        <w:right w:val="none" w:sz="0" w:space="0" w:color="auto"/>
      </w:divBdr>
      <w:divsChild>
        <w:div w:id="901251552">
          <w:marLeft w:val="0"/>
          <w:marRight w:val="0"/>
          <w:marTop w:val="0"/>
          <w:marBottom w:val="0"/>
          <w:divBdr>
            <w:top w:val="none" w:sz="0" w:space="0" w:color="auto"/>
            <w:left w:val="none" w:sz="0" w:space="0" w:color="auto"/>
            <w:bottom w:val="none" w:sz="0" w:space="0" w:color="auto"/>
            <w:right w:val="none" w:sz="0" w:space="0" w:color="auto"/>
          </w:divBdr>
        </w:div>
      </w:divsChild>
    </w:div>
    <w:div w:id="901251526">
      <w:marLeft w:val="0"/>
      <w:marRight w:val="0"/>
      <w:marTop w:val="0"/>
      <w:marBottom w:val="0"/>
      <w:divBdr>
        <w:top w:val="none" w:sz="0" w:space="0" w:color="auto"/>
        <w:left w:val="none" w:sz="0" w:space="0" w:color="auto"/>
        <w:bottom w:val="none" w:sz="0" w:space="0" w:color="auto"/>
        <w:right w:val="none" w:sz="0" w:space="0" w:color="auto"/>
      </w:divBdr>
    </w:div>
    <w:div w:id="901251529">
      <w:marLeft w:val="0"/>
      <w:marRight w:val="0"/>
      <w:marTop w:val="0"/>
      <w:marBottom w:val="0"/>
      <w:divBdr>
        <w:top w:val="none" w:sz="0" w:space="0" w:color="auto"/>
        <w:left w:val="none" w:sz="0" w:space="0" w:color="auto"/>
        <w:bottom w:val="none" w:sz="0" w:space="0" w:color="auto"/>
        <w:right w:val="none" w:sz="0" w:space="0" w:color="auto"/>
      </w:divBdr>
    </w:div>
    <w:div w:id="901251531">
      <w:marLeft w:val="0"/>
      <w:marRight w:val="0"/>
      <w:marTop w:val="0"/>
      <w:marBottom w:val="0"/>
      <w:divBdr>
        <w:top w:val="none" w:sz="0" w:space="0" w:color="auto"/>
        <w:left w:val="none" w:sz="0" w:space="0" w:color="auto"/>
        <w:bottom w:val="none" w:sz="0" w:space="0" w:color="auto"/>
        <w:right w:val="none" w:sz="0" w:space="0" w:color="auto"/>
      </w:divBdr>
    </w:div>
    <w:div w:id="901251532">
      <w:marLeft w:val="0"/>
      <w:marRight w:val="0"/>
      <w:marTop w:val="0"/>
      <w:marBottom w:val="0"/>
      <w:divBdr>
        <w:top w:val="none" w:sz="0" w:space="0" w:color="auto"/>
        <w:left w:val="none" w:sz="0" w:space="0" w:color="auto"/>
        <w:bottom w:val="none" w:sz="0" w:space="0" w:color="auto"/>
        <w:right w:val="none" w:sz="0" w:space="0" w:color="auto"/>
      </w:divBdr>
    </w:div>
    <w:div w:id="901251533">
      <w:marLeft w:val="0"/>
      <w:marRight w:val="0"/>
      <w:marTop w:val="0"/>
      <w:marBottom w:val="0"/>
      <w:divBdr>
        <w:top w:val="none" w:sz="0" w:space="0" w:color="auto"/>
        <w:left w:val="none" w:sz="0" w:space="0" w:color="auto"/>
        <w:bottom w:val="none" w:sz="0" w:space="0" w:color="auto"/>
        <w:right w:val="none" w:sz="0" w:space="0" w:color="auto"/>
      </w:divBdr>
    </w:div>
    <w:div w:id="901251534">
      <w:marLeft w:val="0"/>
      <w:marRight w:val="0"/>
      <w:marTop w:val="0"/>
      <w:marBottom w:val="0"/>
      <w:divBdr>
        <w:top w:val="none" w:sz="0" w:space="0" w:color="auto"/>
        <w:left w:val="none" w:sz="0" w:space="0" w:color="auto"/>
        <w:bottom w:val="none" w:sz="0" w:space="0" w:color="auto"/>
        <w:right w:val="none" w:sz="0" w:space="0" w:color="auto"/>
      </w:divBdr>
    </w:div>
    <w:div w:id="901251535">
      <w:marLeft w:val="0"/>
      <w:marRight w:val="0"/>
      <w:marTop w:val="0"/>
      <w:marBottom w:val="0"/>
      <w:divBdr>
        <w:top w:val="none" w:sz="0" w:space="0" w:color="auto"/>
        <w:left w:val="none" w:sz="0" w:space="0" w:color="auto"/>
        <w:bottom w:val="none" w:sz="0" w:space="0" w:color="auto"/>
        <w:right w:val="none" w:sz="0" w:space="0" w:color="auto"/>
      </w:divBdr>
    </w:div>
    <w:div w:id="901251538">
      <w:marLeft w:val="0"/>
      <w:marRight w:val="0"/>
      <w:marTop w:val="0"/>
      <w:marBottom w:val="0"/>
      <w:divBdr>
        <w:top w:val="none" w:sz="0" w:space="0" w:color="auto"/>
        <w:left w:val="none" w:sz="0" w:space="0" w:color="auto"/>
        <w:bottom w:val="none" w:sz="0" w:space="0" w:color="auto"/>
        <w:right w:val="none" w:sz="0" w:space="0" w:color="auto"/>
      </w:divBdr>
    </w:div>
    <w:div w:id="901251539">
      <w:marLeft w:val="0"/>
      <w:marRight w:val="0"/>
      <w:marTop w:val="0"/>
      <w:marBottom w:val="0"/>
      <w:divBdr>
        <w:top w:val="none" w:sz="0" w:space="0" w:color="auto"/>
        <w:left w:val="none" w:sz="0" w:space="0" w:color="auto"/>
        <w:bottom w:val="none" w:sz="0" w:space="0" w:color="auto"/>
        <w:right w:val="none" w:sz="0" w:space="0" w:color="auto"/>
      </w:divBdr>
    </w:div>
    <w:div w:id="901251542">
      <w:marLeft w:val="0"/>
      <w:marRight w:val="0"/>
      <w:marTop w:val="0"/>
      <w:marBottom w:val="0"/>
      <w:divBdr>
        <w:top w:val="none" w:sz="0" w:space="0" w:color="auto"/>
        <w:left w:val="none" w:sz="0" w:space="0" w:color="auto"/>
        <w:bottom w:val="none" w:sz="0" w:space="0" w:color="auto"/>
        <w:right w:val="none" w:sz="0" w:space="0" w:color="auto"/>
      </w:divBdr>
      <w:divsChild>
        <w:div w:id="901251721">
          <w:marLeft w:val="0"/>
          <w:marRight w:val="0"/>
          <w:marTop w:val="0"/>
          <w:marBottom w:val="0"/>
          <w:divBdr>
            <w:top w:val="none" w:sz="0" w:space="0" w:color="auto"/>
            <w:left w:val="none" w:sz="0" w:space="0" w:color="auto"/>
            <w:bottom w:val="none" w:sz="0" w:space="0" w:color="auto"/>
            <w:right w:val="none" w:sz="0" w:space="0" w:color="auto"/>
          </w:divBdr>
        </w:div>
      </w:divsChild>
    </w:div>
    <w:div w:id="901251543">
      <w:marLeft w:val="0"/>
      <w:marRight w:val="0"/>
      <w:marTop w:val="0"/>
      <w:marBottom w:val="0"/>
      <w:divBdr>
        <w:top w:val="none" w:sz="0" w:space="0" w:color="auto"/>
        <w:left w:val="none" w:sz="0" w:space="0" w:color="auto"/>
        <w:bottom w:val="none" w:sz="0" w:space="0" w:color="auto"/>
        <w:right w:val="none" w:sz="0" w:space="0" w:color="auto"/>
      </w:divBdr>
    </w:div>
    <w:div w:id="901251544">
      <w:marLeft w:val="0"/>
      <w:marRight w:val="0"/>
      <w:marTop w:val="0"/>
      <w:marBottom w:val="0"/>
      <w:divBdr>
        <w:top w:val="none" w:sz="0" w:space="0" w:color="auto"/>
        <w:left w:val="none" w:sz="0" w:space="0" w:color="auto"/>
        <w:bottom w:val="none" w:sz="0" w:space="0" w:color="auto"/>
        <w:right w:val="none" w:sz="0" w:space="0" w:color="auto"/>
      </w:divBdr>
      <w:divsChild>
        <w:div w:id="901251321">
          <w:marLeft w:val="144"/>
          <w:marRight w:val="0"/>
          <w:marTop w:val="132"/>
          <w:marBottom w:val="0"/>
          <w:divBdr>
            <w:top w:val="none" w:sz="0" w:space="0" w:color="auto"/>
            <w:left w:val="none" w:sz="0" w:space="0" w:color="auto"/>
            <w:bottom w:val="none" w:sz="0" w:space="0" w:color="auto"/>
            <w:right w:val="none" w:sz="0" w:space="0" w:color="auto"/>
          </w:divBdr>
        </w:div>
        <w:div w:id="901251323">
          <w:marLeft w:val="144"/>
          <w:marRight w:val="0"/>
          <w:marTop w:val="132"/>
          <w:marBottom w:val="0"/>
          <w:divBdr>
            <w:top w:val="none" w:sz="0" w:space="0" w:color="auto"/>
            <w:left w:val="none" w:sz="0" w:space="0" w:color="auto"/>
            <w:bottom w:val="none" w:sz="0" w:space="0" w:color="auto"/>
            <w:right w:val="none" w:sz="0" w:space="0" w:color="auto"/>
          </w:divBdr>
        </w:div>
        <w:div w:id="901251341">
          <w:marLeft w:val="144"/>
          <w:marRight w:val="0"/>
          <w:marTop w:val="132"/>
          <w:marBottom w:val="0"/>
          <w:divBdr>
            <w:top w:val="none" w:sz="0" w:space="0" w:color="auto"/>
            <w:left w:val="none" w:sz="0" w:space="0" w:color="auto"/>
            <w:bottom w:val="none" w:sz="0" w:space="0" w:color="auto"/>
            <w:right w:val="none" w:sz="0" w:space="0" w:color="auto"/>
          </w:divBdr>
        </w:div>
        <w:div w:id="901251413">
          <w:marLeft w:val="144"/>
          <w:marRight w:val="0"/>
          <w:marTop w:val="132"/>
          <w:marBottom w:val="0"/>
          <w:divBdr>
            <w:top w:val="none" w:sz="0" w:space="0" w:color="auto"/>
            <w:left w:val="none" w:sz="0" w:space="0" w:color="auto"/>
            <w:bottom w:val="none" w:sz="0" w:space="0" w:color="auto"/>
            <w:right w:val="none" w:sz="0" w:space="0" w:color="auto"/>
          </w:divBdr>
        </w:div>
        <w:div w:id="901251474">
          <w:marLeft w:val="144"/>
          <w:marRight w:val="0"/>
          <w:marTop w:val="132"/>
          <w:marBottom w:val="0"/>
          <w:divBdr>
            <w:top w:val="none" w:sz="0" w:space="0" w:color="auto"/>
            <w:left w:val="none" w:sz="0" w:space="0" w:color="auto"/>
            <w:bottom w:val="none" w:sz="0" w:space="0" w:color="auto"/>
            <w:right w:val="none" w:sz="0" w:space="0" w:color="auto"/>
          </w:divBdr>
        </w:div>
        <w:div w:id="901251551">
          <w:marLeft w:val="144"/>
          <w:marRight w:val="0"/>
          <w:marTop w:val="132"/>
          <w:marBottom w:val="0"/>
          <w:divBdr>
            <w:top w:val="none" w:sz="0" w:space="0" w:color="auto"/>
            <w:left w:val="none" w:sz="0" w:space="0" w:color="auto"/>
            <w:bottom w:val="none" w:sz="0" w:space="0" w:color="auto"/>
            <w:right w:val="none" w:sz="0" w:space="0" w:color="auto"/>
          </w:divBdr>
        </w:div>
        <w:div w:id="901251568">
          <w:marLeft w:val="144"/>
          <w:marRight w:val="0"/>
          <w:marTop w:val="132"/>
          <w:marBottom w:val="0"/>
          <w:divBdr>
            <w:top w:val="none" w:sz="0" w:space="0" w:color="auto"/>
            <w:left w:val="none" w:sz="0" w:space="0" w:color="auto"/>
            <w:bottom w:val="none" w:sz="0" w:space="0" w:color="auto"/>
            <w:right w:val="none" w:sz="0" w:space="0" w:color="auto"/>
          </w:divBdr>
        </w:div>
        <w:div w:id="901251572">
          <w:marLeft w:val="144"/>
          <w:marRight w:val="0"/>
          <w:marTop w:val="132"/>
          <w:marBottom w:val="0"/>
          <w:divBdr>
            <w:top w:val="none" w:sz="0" w:space="0" w:color="auto"/>
            <w:left w:val="none" w:sz="0" w:space="0" w:color="auto"/>
            <w:bottom w:val="none" w:sz="0" w:space="0" w:color="auto"/>
            <w:right w:val="none" w:sz="0" w:space="0" w:color="auto"/>
          </w:divBdr>
        </w:div>
        <w:div w:id="901251588">
          <w:marLeft w:val="144"/>
          <w:marRight w:val="0"/>
          <w:marTop w:val="132"/>
          <w:marBottom w:val="0"/>
          <w:divBdr>
            <w:top w:val="none" w:sz="0" w:space="0" w:color="auto"/>
            <w:left w:val="none" w:sz="0" w:space="0" w:color="auto"/>
            <w:bottom w:val="none" w:sz="0" w:space="0" w:color="auto"/>
            <w:right w:val="none" w:sz="0" w:space="0" w:color="auto"/>
          </w:divBdr>
        </w:div>
      </w:divsChild>
    </w:div>
    <w:div w:id="901251545">
      <w:marLeft w:val="0"/>
      <w:marRight w:val="0"/>
      <w:marTop w:val="0"/>
      <w:marBottom w:val="0"/>
      <w:divBdr>
        <w:top w:val="none" w:sz="0" w:space="0" w:color="auto"/>
        <w:left w:val="none" w:sz="0" w:space="0" w:color="auto"/>
        <w:bottom w:val="none" w:sz="0" w:space="0" w:color="auto"/>
        <w:right w:val="none" w:sz="0" w:space="0" w:color="auto"/>
      </w:divBdr>
    </w:div>
    <w:div w:id="901251547">
      <w:marLeft w:val="0"/>
      <w:marRight w:val="0"/>
      <w:marTop w:val="0"/>
      <w:marBottom w:val="0"/>
      <w:divBdr>
        <w:top w:val="none" w:sz="0" w:space="0" w:color="auto"/>
        <w:left w:val="none" w:sz="0" w:space="0" w:color="auto"/>
        <w:bottom w:val="none" w:sz="0" w:space="0" w:color="auto"/>
        <w:right w:val="none" w:sz="0" w:space="0" w:color="auto"/>
      </w:divBdr>
    </w:div>
    <w:div w:id="901251549">
      <w:marLeft w:val="0"/>
      <w:marRight w:val="0"/>
      <w:marTop w:val="0"/>
      <w:marBottom w:val="0"/>
      <w:divBdr>
        <w:top w:val="none" w:sz="0" w:space="0" w:color="auto"/>
        <w:left w:val="none" w:sz="0" w:space="0" w:color="auto"/>
        <w:bottom w:val="none" w:sz="0" w:space="0" w:color="auto"/>
        <w:right w:val="none" w:sz="0" w:space="0" w:color="auto"/>
      </w:divBdr>
    </w:div>
    <w:div w:id="901251556">
      <w:marLeft w:val="0"/>
      <w:marRight w:val="0"/>
      <w:marTop w:val="0"/>
      <w:marBottom w:val="0"/>
      <w:divBdr>
        <w:top w:val="none" w:sz="0" w:space="0" w:color="auto"/>
        <w:left w:val="none" w:sz="0" w:space="0" w:color="auto"/>
        <w:bottom w:val="none" w:sz="0" w:space="0" w:color="auto"/>
        <w:right w:val="none" w:sz="0" w:space="0" w:color="auto"/>
      </w:divBdr>
      <w:divsChild>
        <w:div w:id="901251469">
          <w:marLeft w:val="274"/>
          <w:marRight w:val="0"/>
          <w:marTop w:val="132"/>
          <w:marBottom w:val="0"/>
          <w:divBdr>
            <w:top w:val="none" w:sz="0" w:space="0" w:color="auto"/>
            <w:left w:val="none" w:sz="0" w:space="0" w:color="auto"/>
            <w:bottom w:val="none" w:sz="0" w:space="0" w:color="auto"/>
            <w:right w:val="none" w:sz="0" w:space="0" w:color="auto"/>
          </w:divBdr>
        </w:div>
      </w:divsChild>
    </w:div>
    <w:div w:id="901251557">
      <w:marLeft w:val="0"/>
      <w:marRight w:val="0"/>
      <w:marTop w:val="0"/>
      <w:marBottom w:val="0"/>
      <w:divBdr>
        <w:top w:val="none" w:sz="0" w:space="0" w:color="auto"/>
        <w:left w:val="none" w:sz="0" w:space="0" w:color="auto"/>
        <w:bottom w:val="none" w:sz="0" w:space="0" w:color="auto"/>
        <w:right w:val="none" w:sz="0" w:space="0" w:color="auto"/>
      </w:divBdr>
    </w:div>
    <w:div w:id="901251558">
      <w:marLeft w:val="0"/>
      <w:marRight w:val="0"/>
      <w:marTop w:val="0"/>
      <w:marBottom w:val="0"/>
      <w:divBdr>
        <w:top w:val="none" w:sz="0" w:space="0" w:color="auto"/>
        <w:left w:val="none" w:sz="0" w:space="0" w:color="auto"/>
        <w:bottom w:val="none" w:sz="0" w:space="0" w:color="auto"/>
        <w:right w:val="none" w:sz="0" w:space="0" w:color="auto"/>
      </w:divBdr>
      <w:divsChild>
        <w:div w:id="901251541">
          <w:marLeft w:val="0"/>
          <w:marRight w:val="0"/>
          <w:marTop w:val="0"/>
          <w:marBottom w:val="0"/>
          <w:divBdr>
            <w:top w:val="none" w:sz="0" w:space="0" w:color="auto"/>
            <w:left w:val="none" w:sz="0" w:space="0" w:color="auto"/>
            <w:bottom w:val="none" w:sz="0" w:space="0" w:color="auto"/>
            <w:right w:val="none" w:sz="0" w:space="0" w:color="auto"/>
          </w:divBdr>
          <w:divsChild>
            <w:div w:id="9012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1559">
      <w:marLeft w:val="0"/>
      <w:marRight w:val="0"/>
      <w:marTop w:val="0"/>
      <w:marBottom w:val="0"/>
      <w:divBdr>
        <w:top w:val="none" w:sz="0" w:space="0" w:color="auto"/>
        <w:left w:val="none" w:sz="0" w:space="0" w:color="auto"/>
        <w:bottom w:val="none" w:sz="0" w:space="0" w:color="auto"/>
        <w:right w:val="none" w:sz="0" w:space="0" w:color="auto"/>
      </w:divBdr>
    </w:div>
    <w:div w:id="901251561">
      <w:marLeft w:val="0"/>
      <w:marRight w:val="0"/>
      <w:marTop w:val="0"/>
      <w:marBottom w:val="0"/>
      <w:divBdr>
        <w:top w:val="none" w:sz="0" w:space="0" w:color="auto"/>
        <w:left w:val="none" w:sz="0" w:space="0" w:color="auto"/>
        <w:bottom w:val="none" w:sz="0" w:space="0" w:color="auto"/>
        <w:right w:val="none" w:sz="0" w:space="0" w:color="auto"/>
      </w:divBdr>
      <w:divsChild>
        <w:div w:id="901251347">
          <w:marLeft w:val="0"/>
          <w:marRight w:val="0"/>
          <w:marTop w:val="0"/>
          <w:marBottom w:val="0"/>
          <w:divBdr>
            <w:top w:val="none" w:sz="0" w:space="0" w:color="auto"/>
            <w:left w:val="none" w:sz="0" w:space="0" w:color="auto"/>
            <w:bottom w:val="none" w:sz="0" w:space="0" w:color="auto"/>
            <w:right w:val="none" w:sz="0" w:space="0" w:color="auto"/>
          </w:divBdr>
        </w:div>
      </w:divsChild>
    </w:div>
    <w:div w:id="901251562">
      <w:marLeft w:val="0"/>
      <w:marRight w:val="0"/>
      <w:marTop w:val="0"/>
      <w:marBottom w:val="0"/>
      <w:divBdr>
        <w:top w:val="none" w:sz="0" w:space="0" w:color="auto"/>
        <w:left w:val="none" w:sz="0" w:space="0" w:color="auto"/>
        <w:bottom w:val="none" w:sz="0" w:space="0" w:color="auto"/>
        <w:right w:val="none" w:sz="0" w:space="0" w:color="auto"/>
      </w:divBdr>
    </w:div>
    <w:div w:id="901251564">
      <w:marLeft w:val="0"/>
      <w:marRight w:val="0"/>
      <w:marTop w:val="0"/>
      <w:marBottom w:val="0"/>
      <w:divBdr>
        <w:top w:val="none" w:sz="0" w:space="0" w:color="auto"/>
        <w:left w:val="none" w:sz="0" w:space="0" w:color="auto"/>
        <w:bottom w:val="none" w:sz="0" w:space="0" w:color="auto"/>
        <w:right w:val="none" w:sz="0" w:space="0" w:color="auto"/>
      </w:divBdr>
    </w:div>
    <w:div w:id="901251566">
      <w:marLeft w:val="0"/>
      <w:marRight w:val="0"/>
      <w:marTop w:val="0"/>
      <w:marBottom w:val="0"/>
      <w:divBdr>
        <w:top w:val="none" w:sz="0" w:space="0" w:color="auto"/>
        <w:left w:val="none" w:sz="0" w:space="0" w:color="auto"/>
        <w:bottom w:val="none" w:sz="0" w:space="0" w:color="auto"/>
        <w:right w:val="none" w:sz="0" w:space="0" w:color="auto"/>
      </w:divBdr>
    </w:div>
    <w:div w:id="901251567">
      <w:marLeft w:val="0"/>
      <w:marRight w:val="0"/>
      <w:marTop w:val="0"/>
      <w:marBottom w:val="0"/>
      <w:divBdr>
        <w:top w:val="none" w:sz="0" w:space="0" w:color="auto"/>
        <w:left w:val="none" w:sz="0" w:space="0" w:color="auto"/>
        <w:bottom w:val="none" w:sz="0" w:space="0" w:color="auto"/>
        <w:right w:val="none" w:sz="0" w:space="0" w:color="auto"/>
      </w:divBdr>
    </w:div>
    <w:div w:id="901251569">
      <w:marLeft w:val="0"/>
      <w:marRight w:val="0"/>
      <w:marTop w:val="0"/>
      <w:marBottom w:val="0"/>
      <w:divBdr>
        <w:top w:val="none" w:sz="0" w:space="0" w:color="auto"/>
        <w:left w:val="none" w:sz="0" w:space="0" w:color="auto"/>
        <w:bottom w:val="none" w:sz="0" w:space="0" w:color="auto"/>
        <w:right w:val="none" w:sz="0" w:space="0" w:color="auto"/>
      </w:divBdr>
    </w:div>
    <w:div w:id="901251570">
      <w:marLeft w:val="0"/>
      <w:marRight w:val="0"/>
      <w:marTop w:val="0"/>
      <w:marBottom w:val="0"/>
      <w:divBdr>
        <w:top w:val="none" w:sz="0" w:space="0" w:color="auto"/>
        <w:left w:val="none" w:sz="0" w:space="0" w:color="auto"/>
        <w:bottom w:val="none" w:sz="0" w:space="0" w:color="auto"/>
        <w:right w:val="none" w:sz="0" w:space="0" w:color="auto"/>
      </w:divBdr>
    </w:div>
    <w:div w:id="901251571">
      <w:marLeft w:val="0"/>
      <w:marRight w:val="0"/>
      <w:marTop w:val="0"/>
      <w:marBottom w:val="0"/>
      <w:divBdr>
        <w:top w:val="none" w:sz="0" w:space="0" w:color="auto"/>
        <w:left w:val="none" w:sz="0" w:space="0" w:color="auto"/>
        <w:bottom w:val="none" w:sz="0" w:space="0" w:color="auto"/>
        <w:right w:val="none" w:sz="0" w:space="0" w:color="auto"/>
      </w:divBdr>
    </w:div>
    <w:div w:id="901251573">
      <w:marLeft w:val="0"/>
      <w:marRight w:val="0"/>
      <w:marTop w:val="0"/>
      <w:marBottom w:val="0"/>
      <w:divBdr>
        <w:top w:val="none" w:sz="0" w:space="0" w:color="auto"/>
        <w:left w:val="none" w:sz="0" w:space="0" w:color="auto"/>
        <w:bottom w:val="none" w:sz="0" w:space="0" w:color="auto"/>
        <w:right w:val="none" w:sz="0" w:space="0" w:color="auto"/>
      </w:divBdr>
    </w:div>
    <w:div w:id="901251574">
      <w:marLeft w:val="0"/>
      <w:marRight w:val="0"/>
      <w:marTop w:val="0"/>
      <w:marBottom w:val="0"/>
      <w:divBdr>
        <w:top w:val="none" w:sz="0" w:space="0" w:color="auto"/>
        <w:left w:val="none" w:sz="0" w:space="0" w:color="auto"/>
        <w:bottom w:val="none" w:sz="0" w:space="0" w:color="auto"/>
        <w:right w:val="none" w:sz="0" w:space="0" w:color="auto"/>
      </w:divBdr>
    </w:div>
    <w:div w:id="901251575">
      <w:marLeft w:val="0"/>
      <w:marRight w:val="0"/>
      <w:marTop w:val="0"/>
      <w:marBottom w:val="0"/>
      <w:divBdr>
        <w:top w:val="none" w:sz="0" w:space="0" w:color="auto"/>
        <w:left w:val="none" w:sz="0" w:space="0" w:color="auto"/>
        <w:bottom w:val="none" w:sz="0" w:space="0" w:color="auto"/>
        <w:right w:val="none" w:sz="0" w:space="0" w:color="auto"/>
      </w:divBdr>
    </w:div>
    <w:div w:id="901251576">
      <w:marLeft w:val="0"/>
      <w:marRight w:val="0"/>
      <w:marTop w:val="0"/>
      <w:marBottom w:val="0"/>
      <w:divBdr>
        <w:top w:val="none" w:sz="0" w:space="0" w:color="auto"/>
        <w:left w:val="none" w:sz="0" w:space="0" w:color="auto"/>
        <w:bottom w:val="none" w:sz="0" w:space="0" w:color="auto"/>
        <w:right w:val="none" w:sz="0" w:space="0" w:color="auto"/>
      </w:divBdr>
    </w:div>
    <w:div w:id="901251577">
      <w:marLeft w:val="0"/>
      <w:marRight w:val="0"/>
      <w:marTop w:val="0"/>
      <w:marBottom w:val="0"/>
      <w:divBdr>
        <w:top w:val="none" w:sz="0" w:space="0" w:color="auto"/>
        <w:left w:val="none" w:sz="0" w:space="0" w:color="auto"/>
        <w:bottom w:val="none" w:sz="0" w:space="0" w:color="auto"/>
        <w:right w:val="none" w:sz="0" w:space="0" w:color="auto"/>
      </w:divBdr>
    </w:div>
    <w:div w:id="901251578">
      <w:marLeft w:val="0"/>
      <w:marRight w:val="0"/>
      <w:marTop w:val="0"/>
      <w:marBottom w:val="0"/>
      <w:divBdr>
        <w:top w:val="none" w:sz="0" w:space="0" w:color="auto"/>
        <w:left w:val="none" w:sz="0" w:space="0" w:color="auto"/>
        <w:bottom w:val="none" w:sz="0" w:space="0" w:color="auto"/>
        <w:right w:val="none" w:sz="0" w:space="0" w:color="auto"/>
      </w:divBdr>
    </w:div>
    <w:div w:id="901251579">
      <w:marLeft w:val="0"/>
      <w:marRight w:val="0"/>
      <w:marTop w:val="0"/>
      <w:marBottom w:val="0"/>
      <w:divBdr>
        <w:top w:val="none" w:sz="0" w:space="0" w:color="auto"/>
        <w:left w:val="none" w:sz="0" w:space="0" w:color="auto"/>
        <w:bottom w:val="none" w:sz="0" w:space="0" w:color="auto"/>
        <w:right w:val="none" w:sz="0" w:space="0" w:color="auto"/>
      </w:divBdr>
    </w:div>
    <w:div w:id="901251580">
      <w:marLeft w:val="0"/>
      <w:marRight w:val="0"/>
      <w:marTop w:val="0"/>
      <w:marBottom w:val="0"/>
      <w:divBdr>
        <w:top w:val="none" w:sz="0" w:space="0" w:color="auto"/>
        <w:left w:val="none" w:sz="0" w:space="0" w:color="auto"/>
        <w:bottom w:val="none" w:sz="0" w:space="0" w:color="auto"/>
        <w:right w:val="none" w:sz="0" w:space="0" w:color="auto"/>
      </w:divBdr>
      <w:divsChild>
        <w:div w:id="901251548">
          <w:marLeft w:val="274"/>
          <w:marRight w:val="0"/>
          <w:marTop w:val="0"/>
          <w:marBottom w:val="120"/>
          <w:divBdr>
            <w:top w:val="none" w:sz="0" w:space="0" w:color="auto"/>
            <w:left w:val="none" w:sz="0" w:space="0" w:color="auto"/>
            <w:bottom w:val="none" w:sz="0" w:space="0" w:color="auto"/>
            <w:right w:val="none" w:sz="0" w:space="0" w:color="auto"/>
          </w:divBdr>
        </w:div>
      </w:divsChild>
    </w:div>
    <w:div w:id="901251581">
      <w:marLeft w:val="0"/>
      <w:marRight w:val="0"/>
      <w:marTop w:val="0"/>
      <w:marBottom w:val="0"/>
      <w:divBdr>
        <w:top w:val="none" w:sz="0" w:space="0" w:color="auto"/>
        <w:left w:val="none" w:sz="0" w:space="0" w:color="auto"/>
        <w:bottom w:val="none" w:sz="0" w:space="0" w:color="auto"/>
        <w:right w:val="none" w:sz="0" w:space="0" w:color="auto"/>
      </w:divBdr>
    </w:div>
    <w:div w:id="901251583">
      <w:marLeft w:val="0"/>
      <w:marRight w:val="0"/>
      <w:marTop w:val="0"/>
      <w:marBottom w:val="0"/>
      <w:divBdr>
        <w:top w:val="none" w:sz="0" w:space="0" w:color="auto"/>
        <w:left w:val="none" w:sz="0" w:space="0" w:color="auto"/>
        <w:bottom w:val="none" w:sz="0" w:space="0" w:color="auto"/>
        <w:right w:val="none" w:sz="0" w:space="0" w:color="auto"/>
      </w:divBdr>
    </w:div>
    <w:div w:id="901251584">
      <w:marLeft w:val="0"/>
      <w:marRight w:val="0"/>
      <w:marTop w:val="0"/>
      <w:marBottom w:val="0"/>
      <w:divBdr>
        <w:top w:val="none" w:sz="0" w:space="0" w:color="auto"/>
        <w:left w:val="none" w:sz="0" w:space="0" w:color="auto"/>
        <w:bottom w:val="none" w:sz="0" w:space="0" w:color="auto"/>
        <w:right w:val="none" w:sz="0" w:space="0" w:color="auto"/>
      </w:divBdr>
    </w:div>
    <w:div w:id="901251585">
      <w:marLeft w:val="0"/>
      <w:marRight w:val="0"/>
      <w:marTop w:val="0"/>
      <w:marBottom w:val="0"/>
      <w:divBdr>
        <w:top w:val="none" w:sz="0" w:space="0" w:color="auto"/>
        <w:left w:val="none" w:sz="0" w:space="0" w:color="auto"/>
        <w:bottom w:val="none" w:sz="0" w:space="0" w:color="auto"/>
        <w:right w:val="none" w:sz="0" w:space="0" w:color="auto"/>
      </w:divBdr>
    </w:div>
    <w:div w:id="901251586">
      <w:marLeft w:val="0"/>
      <w:marRight w:val="0"/>
      <w:marTop w:val="0"/>
      <w:marBottom w:val="0"/>
      <w:divBdr>
        <w:top w:val="none" w:sz="0" w:space="0" w:color="auto"/>
        <w:left w:val="none" w:sz="0" w:space="0" w:color="auto"/>
        <w:bottom w:val="none" w:sz="0" w:space="0" w:color="auto"/>
        <w:right w:val="none" w:sz="0" w:space="0" w:color="auto"/>
      </w:divBdr>
    </w:div>
    <w:div w:id="901251587">
      <w:marLeft w:val="0"/>
      <w:marRight w:val="0"/>
      <w:marTop w:val="0"/>
      <w:marBottom w:val="0"/>
      <w:divBdr>
        <w:top w:val="none" w:sz="0" w:space="0" w:color="auto"/>
        <w:left w:val="none" w:sz="0" w:space="0" w:color="auto"/>
        <w:bottom w:val="none" w:sz="0" w:space="0" w:color="auto"/>
        <w:right w:val="none" w:sz="0" w:space="0" w:color="auto"/>
      </w:divBdr>
    </w:div>
    <w:div w:id="901251589">
      <w:marLeft w:val="0"/>
      <w:marRight w:val="0"/>
      <w:marTop w:val="0"/>
      <w:marBottom w:val="0"/>
      <w:divBdr>
        <w:top w:val="none" w:sz="0" w:space="0" w:color="auto"/>
        <w:left w:val="none" w:sz="0" w:space="0" w:color="auto"/>
        <w:bottom w:val="none" w:sz="0" w:space="0" w:color="auto"/>
        <w:right w:val="none" w:sz="0" w:space="0" w:color="auto"/>
      </w:divBdr>
    </w:div>
    <w:div w:id="901251590">
      <w:marLeft w:val="0"/>
      <w:marRight w:val="0"/>
      <w:marTop w:val="0"/>
      <w:marBottom w:val="0"/>
      <w:divBdr>
        <w:top w:val="none" w:sz="0" w:space="0" w:color="auto"/>
        <w:left w:val="none" w:sz="0" w:space="0" w:color="auto"/>
        <w:bottom w:val="none" w:sz="0" w:space="0" w:color="auto"/>
        <w:right w:val="none" w:sz="0" w:space="0" w:color="auto"/>
      </w:divBdr>
      <w:divsChild>
        <w:div w:id="901251612">
          <w:marLeft w:val="0"/>
          <w:marRight w:val="0"/>
          <w:marTop w:val="0"/>
          <w:marBottom w:val="0"/>
          <w:divBdr>
            <w:top w:val="none" w:sz="0" w:space="0" w:color="auto"/>
            <w:left w:val="none" w:sz="0" w:space="0" w:color="auto"/>
            <w:bottom w:val="none" w:sz="0" w:space="0" w:color="auto"/>
            <w:right w:val="none" w:sz="0" w:space="0" w:color="auto"/>
          </w:divBdr>
          <w:divsChild>
            <w:div w:id="9012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1591">
      <w:marLeft w:val="0"/>
      <w:marRight w:val="0"/>
      <w:marTop w:val="0"/>
      <w:marBottom w:val="0"/>
      <w:divBdr>
        <w:top w:val="none" w:sz="0" w:space="0" w:color="auto"/>
        <w:left w:val="none" w:sz="0" w:space="0" w:color="auto"/>
        <w:bottom w:val="none" w:sz="0" w:space="0" w:color="auto"/>
        <w:right w:val="none" w:sz="0" w:space="0" w:color="auto"/>
      </w:divBdr>
      <w:divsChild>
        <w:div w:id="901251606">
          <w:marLeft w:val="0"/>
          <w:marRight w:val="0"/>
          <w:marTop w:val="0"/>
          <w:marBottom w:val="0"/>
          <w:divBdr>
            <w:top w:val="none" w:sz="0" w:space="0" w:color="auto"/>
            <w:left w:val="none" w:sz="0" w:space="0" w:color="auto"/>
            <w:bottom w:val="none" w:sz="0" w:space="0" w:color="auto"/>
            <w:right w:val="none" w:sz="0" w:space="0" w:color="auto"/>
          </w:divBdr>
        </w:div>
      </w:divsChild>
    </w:div>
    <w:div w:id="901251593">
      <w:marLeft w:val="0"/>
      <w:marRight w:val="0"/>
      <w:marTop w:val="0"/>
      <w:marBottom w:val="0"/>
      <w:divBdr>
        <w:top w:val="none" w:sz="0" w:space="0" w:color="auto"/>
        <w:left w:val="none" w:sz="0" w:space="0" w:color="auto"/>
        <w:bottom w:val="none" w:sz="0" w:space="0" w:color="auto"/>
        <w:right w:val="none" w:sz="0" w:space="0" w:color="auto"/>
      </w:divBdr>
    </w:div>
    <w:div w:id="901251594">
      <w:marLeft w:val="0"/>
      <w:marRight w:val="0"/>
      <w:marTop w:val="0"/>
      <w:marBottom w:val="0"/>
      <w:divBdr>
        <w:top w:val="none" w:sz="0" w:space="0" w:color="auto"/>
        <w:left w:val="none" w:sz="0" w:space="0" w:color="auto"/>
        <w:bottom w:val="none" w:sz="0" w:space="0" w:color="auto"/>
        <w:right w:val="none" w:sz="0" w:space="0" w:color="auto"/>
      </w:divBdr>
      <w:divsChild>
        <w:div w:id="901251553">
          <w:marLeft w:val="0"/>
          <w:marRight w:val="0"/>
          <w:marTop w:val="0"/>
          <w:marBottom w:val="0"/>
          <w:divBdr>
            <w:top w:val="none" w:sz="0" w:space="0" w:color="auto"/>
            <w:left w:val="none" w:sz="0" w:space="0" w:color="auto"/>
            <w:bottom w:val="none" w:sz="0" w:space="0" w:color="auto"/>
            <w:right w:val="none" w:sz="0" w:space="0" w:color="auto"/>
          </w:divBdr>
          <w:divsChild>
            <w:div w:id="901251631">
              <w:marLeft w:val="0"/>
              <w:marRight w:val="0"/>
              <w:marTop w:val="0"/>
              <w:marBottom w:val="0"/>
              <w:divBdr>
                <w:top w:val="none" w:sz="0" w:space="0" w:color="auto"/>
                <w:left w:val="none" w:sz="0" w:space="0" w:color="auto"/>
                <w:bottom w:val="none" w:sz="0" w:space="0" w:color="auto"/>
                <w:right w:val="none" w:sz="0" w:space="0" w:color="auto"/>
              </w:divBdr>
              <w:divsChild>
                <w:div w:id="9012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51596">
      <w:marLeft w:val="0"/>
      <w:marRight w:val="0"/>
      <w:marTop w:val="0"/>
      <w:marBottom w:val="0"/>
      <w:divBdr>
        <w:top w:val="none" w:sz="0" w:space="0" w:color="auto"/>
        <w:left w:val="none" w:sz="0" w:space="0" w:color="auto"/>
        <w:bottom w:val="none" w:sz="0" w:space="0" w:color="auto"/>
        <w:right w:val="none" w:sz="0" w:space="0" w:color="auto"/>
      </w:divBdr>
      <w:divsChild>
        <w:div w:id="901251389">
          <w:marLeft w:val="0"/>
          <w:marRight w:val="0"/>
          <w:marTop w:val="0"/>
          <w:marBottom w:val="0"/>
          <w:divBdr>
            <w:top w:val="none" w:sz="0" w:space="0" w:color="auto"/>
            <w:left w:val="none" w:sz="0" w:space="0" w:color="auto"/>
            <w:bottom w:val="none" w:sz="0" w:space="0" w:color="auto"/>
            <w:right w:val="none" w:sz="0" w:space="0" w:color="auto"/>
          </w:divBdr>
        </w:div>
      </w:divsChild>
    </w:div>
    <w:div w:id="901251597">
      <w:marLeft w:val="0"/>
      <w:marRight w:val="0"/>
      <w:marTop w:val="0"/>
      <w:marBottom w:val="0"/>
      <w:divBdr>
        <w:top w:val="none" w:sz="0" w:space="0" w:color="auto"/>
        <w:left w:val="none" w:sz="0" w:space="0" w:color="auto"/>
        <w:bottom w:val="none" w:sz="0" w:space="0" w:color="auto"/>
        <w:right w:val="none" w:sz="0" w:space="0" w:color="auto"/>
      </w:divBdr>
    </w:div>
    <w:div w:id="901251600">
      <w:marLeft w:val="0"/>
      <w:marRight w:val="0"/>
      <w:marTop w:val="0"/>
      <w:marBottom w:val="0"/>
      <w:divBdr>
        <w:top w:val="none" w:sz="0" w:space="0" w:color="auto"/>
        <w:left w:val="none" w:sz="0" w:space="0" w:color="auto"/>
        <w:bottom w:val="none" w:sz="0" w:space="0" w:color="auto"/>
        <w:right w:val="none" w:sz="0" w:space="0" w:color="auto"/>
      </w:divBdr>
    </w:div>
    <w:div w:id="901251601">
      <w:marLeft w:val="0"/>
      <w:marRight w:val="0"/>
      <w:marTop w:val="0"/>
      <w:marBottom w:val="0"/>
      <w:divBdr>
        <w:top w:val="none" w:sz="0" w:space="0" w:color="auto"/>
        <w:left w:val="none" w:sz="0" w:space="0" w:color="auto"/>
        <w:bottom w:val="none" w:sz="0" w:space="0" w:color="auto"/>
        <w:right w:val="none" w:sz="0" w:space="0" w:color="auto"/>
      </w:divBdr>
    </w:div>
    <w:div w:id="901251602">
      <w:marLeft w:val="0"/>
      <w:marRight w:val="0"/>
      <w:marTop w:val="0"/>
      <w:marBottom w:val="0"/>
      <w:divBdr>
        <w:top w:val="none" w:sz="0" w:space="0" w:color="auto"/>
        <w:left w:val="none" w:sz="0" w:space="0" w:color="auto"/>
        <w:bottom w:val="none" w:sz="0" w:space="0" w:color="auto"/>
        <w:right w:val="none" w:sz="0" w:space="0" w:color="auto"/>
      </w:divBdr>
    </w:div>
    <w:div w:id="901251603">
      <w:marLeft w:val="0"/>
      <w:marRight w:val="0"/>
      <w:marTop w:val="0"/>
      <w:marBottom w:val="0"/>
      <w:divBdr>
        <w:top w:val="none" w:sz="0" w:space="0" w:color="auto"/>
        <w:left w:val="none" w:sz="0" w:space="0" w:color="auto"/>
        <w:bottom w:val="none" w:sz="0" w:space="0" w:color="auto"/>
        <w:right w:val="none" w:sz="0" w:space="0" w:color="auto"/>
      </w:divBdr>
    </w:div>
    <w:div w:id="901251604">
      <w:marLeft w:val="0"/>
      <w:marRight w:val="0"/>
      <w:marTop w:val="0"/>
      <w:marBottom w:val="0"/>
      <w:divBdr>
        <w:top w:val="none" w:sz="0" w:space="0" w:color="auto"/>
        <w:left w:val="none" w:sz="0" w:space="0" w:color="auto"/>
        <w:bottom w:val="none" w:sz="0" w:space="0" w:color="auto"/>
        <w:right w:val="none" w:sz="0" w:space="0" w:color="auto"/>
      </w:divBdr>
    </w:div>
    <w:div w:id="901251605">
      <w:marLeft w:val="0"/>
      <w:marRight w:val="0"/>
      <w:marTop w:val="0"/>
      <w:marBottom w:val="0"/>
      <w:divBdr>
        <w:top w:val="none" w:sz="0" w:space="0" w:color="auto"/>
        <w:left w:val="none" w:sz="0" w:space="0" w:color="auto"/>
        <w:bottom w:val="none" w:sz="0" w:space="0" w:color="auto"/>
        <w:right w:val="none" w:sz="0" w:space="0" w:color="auto"/>
      </w:divBdr>
    </w:div>
    <w:div w:id="901251607">
      <w:marLeft w:val="0"/>
      <w:marRight w:val="0"/>
      <w:marTop w:val="0"/>
      <w:marBottom w:val="0"/>
      <w:divBdr>
        <w:top w:val="none" w:sz="0" w:space="0" w:color="auto"/>
        <w:left w:val="none" w:sz="0" w:space="0" w:color="auto"/>
        <w:bottom w:val="none" w:sz="0" w:space="0" w:color="auto"/>
        <w:right w:val="none" w:sz="0" w:space="0" w:color="auto"/>
      </w:divBdr>
    </w:div>
    <w:div w:id="901251608">
      <w:marLeft w:val="0"/>
      <w:marRight w:val="0"/>
      <w:marTop w:val="0"/>
      <w:marBottom w:val="0"/>
      <w:divBdr>
        <w:top w:val="none" w:sz="0" w:space="0" w:color="auto"/>
        <w:left w:val="none" w:sz="0" w:space="0" w:color="auto"/>
        <w:bottom w:val="none" w:sz="0" w:space="0" w:color="auto"/>
        <w:right w:val="none" w:sz="0" w:space="0" w:color="auto"/>
      </w:divBdr>
    </w:div>
    <w:div w:id="901251609">
      <w:marLeft w:val="0"/>
      <w:marRight w:val="0"/>
      <w:marTop w:val="0"/>
      <w:marBottom w:val="0"/>
      <w:divBdr>
        <w:top w:val="none" w:sz="0" w:space="0" w:color="auto"/>
        <w:left w:val="none" w:sz="0" w:space="0" w:color="auto"/>
        <w:bottom w:val="none" w:sz="0" w:space="0" w:color="auto"/>
        <w:right w:val="none" w:sz="0" w:space="0" w:color="auto"/>
      </w:divBdr>
    </w:div>
    <w:div w:id="901251610">
      <w:marLeft w:val="0"/>
      <w:marRight w:val="0"/>
      <w:marTop w:val="0"/>
      <w:marBottom w:val="0"/>
      <w:divBdr>
        <w:top w:val="none" w:sz="0" w:space="0" w:color="auto"/>
        <w:left w:val="none" w:sz="0" w:space="0" w:color="auto"/>
        <w:bottom w:val="none" w:sz="0" w:space="0" w:color="auto"/>
        <w:right w:val="none" w:sz="0" w:space="0" w:color="auto"/>
      </w:divBdr>
    </w:div>
    <w:div w:id="901251611">
      <w:marLeft w:val="0"/>
      <w:marRight w:val="0"/>
      <w:marTop w:val="0"/>
      <w:marBottom w:val="0"/>
      <w:divBdr>
        <w:top w:val="none" w:sz="0" w:space="0" w:color="auto"/>
        <w:left w:val="none" w:sz="0" w:space="0" w:color="auto"/>
        <w:bottom w:val="none" w:sz="0" w:space="0" w:color="auto"/>
        <w:right w:val="none" w:sz="0" w:space="0" w:color="auto"/>
      </w:divBdr>
    </w:div>
    <w:div w:id="901251614">
      <w:marLeft w:val="0"/>
      <w:marRight w:val="0"/>
      <w:marTop w:val="0"/>
      <w:marBottom w:val="0"/>
      <w:divBdr>
        <w:top w:val="none" w:sz="0" w:space="0" w:color="auto"/>
        <w:left w:val="none" w:sz="0" w:space="0" w:color="auto"/>
        <w:bottom w:val="none" w:sz="0" w:space="0" w:color="auto"/>
        <w:right w:val="none" w:sz="0" w:space="0" w:color="auto"/>
      </w:divBdr>
    </w:div>
    <w:div w:id="901251615">
      <w:marLeft w:val="0"/>
      <w:marRight w:val="0"/>
      <w:marTop w:val="0"/>
      <w:marBottom w:val="0"/>
      <w:divBdr>
        <w:top w:val="none" w:sz="0" w:space="0" w:color="auto"/>
        <w:left w:val="none" w:sz="0" w:space="0" w:color="auto"/>
        <w:bottom w:val="none" w:sz="0" w:space="0" w:color="auto"/>
        <w:right w:val="none" w:sz="0" w:space="0" w:color="auto"/>
      </w:divBdr>
    </w:div>
    <w:div w:id="901251616">
      <w:marLeft w:val="0"/>
      <w:marRight w:val="0"/>
      <w:marTop w:val="0"/>
      <w:marBottom w:val="0"/>
      <w:divBdr>
        <w:top w:val="none" w:sz="0" w:space="0" w:color="auto"/>
        <w:left w:val="none" w:sz="0" w:space="0" w:color="auto"/>
        <w:bottom w:val="none" w:sz="0" w:space="0" w:color="auto"/>
        <w:right w:val="none" w:sz="0" w:space="0" w:color="auto"/>
      </w:divBdr>
      <w:divsChild>
        <w:div w:id="901251336">
          <w:marLeft w:val="0"/>
          <w:marRight w:val="0"/>
          <w:marTop w:val="0"/>
          <w:marBottom w:val="0"/>
          <w:divBdr>
            <w:top w:val="none" w:sz="0" w:space="0" w:color="auto"/>
            <w:left w:val="none" w:sz="0" w:space="0" w:color="auto"/>
            <w:bottom w:val="none" w:sz="0" w:space="0" w:color="auto"/>
            <w:right w:val="none" w:sz="0" w:space="0" w:color="auto"/>
          </w:divBdr>
          <w:divsChild>
            <w:div w:id="9012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1617">
      <w:marLeft w:val="0"/>
      <w:marRight w:val="0"/>
      <w:marTop w:val="0"/>
      <w:marBottom w:val="0"/>
      <w:divBdr>
        <w:top w:val="none" w:sz="0" w:space="0" w:color="auto"/>
        <w:left w:val="none" w:sz="0" w:space="0" w:color="auto"/>
        <w:bottom w:val="none" w:sz="0" w:space="0" w:color="auto"/>
        <w:right w:val="none" w:sz="0" w:space="0" w:color="auto"/>
      </w:divBdr>
    </w:div>
    <w:div w:id="901251618">
      <w:marLeft w:val="0"/>
      <w:marRight w:val="0"/>
      <w:marTop w:val="0"/>
      <w:marBottom w:val="0"/>
      <w:divBdr>
        <w:top w:val="none" w:sz="0" w:space="0" w:color="auto"/>
        <w:left w:val="none" w:sz="0" w:space="0" w:color="auto"/>
        <w:bottom w:val="none" w:sz="0" w:space="0" w:color="auto"/>
        <w:right w:val="none" w:sz="0" w:space="0" w:color="auto"/>
      </w:divBdr>
    </w:div>
    <w:div w:id="901251619">
      <w:marLeft w:val="0"/>
      <w:marRight w:val="0"/>
      <w:marTop w:val="0"/>
      <w:marBottom w:val="0"/>
      <w:divBdr>
        <w:top w:val="none" w:sz="0" w:space="0" w:color="auto"/>
        <w:left w:val="none" w:sz="0" w:space="0" w:color="auto"/>
        <w:bottom w:val="none" w:sz="0" w:space="0" w:color="auto"/>
        <w:right w:val="none" w:sz="0" w:space="0" w:color="auto"/>
      </w:divBdr>
    </w:div>
    <w:div w:id="901251621">
      <w:marLeft w:val="0"/>
      <w:marRight w:val="0"/>
      <w:marTop w:val="0"/>
      <w:marBottom w:val="0"/>
      <w:divBdr>
        <w:top w:val="none" w:sz="0" w:space="0" w:color="auto"/>
        <w:left w:val="none" w:sz="0" w:space="0" w:color="auto"/>
        <w:bottom w:val="none" w:sz="0" w:space="0" w:color="auto"/>
        <w:right w:val="none" w:sz="0" w:space="0" w:color="auto"/>
      </w:divBdr>
      <w:divsChild>
        <w:div w:id="901251506">
          <w:marLeft w:val="0"/>
          <w:marRight w:val="0"/>
          <w:marTop w:val="0"/>
          <w:marBottom w:val="0"/>
          <w:divBdr>
            <w:top w:val="none" w:sz="0" w:space="0" w:color="auto"/>
            <w:left w:val="none" w:sz="0" w:space="0" w:color="auto"/>
            <w:bottom w:val="none" w:sz="0" w:space="0" w:color="auto"/>
            <w:right w:val="none" w:sz="0" w:space="0" w:color="auto"/>
          </w:divBdr>
          <w:divsChild>
            <w:div w:id="9012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1622">
      <w:marLeft w:val="0"/>
      <w:marRight w:val="0"/>
      <w:marTop w:val="0"/>
      <w:marBottom w:val="0"/>
      <w:divBdr>
        <w:top w:val="none" w:sz="0" w:space="0" w:color="auto"/>
        <w:left w:val="none" w:sz="0" w:space="0" w:color="auto"/>
        <w:bottom w:val="none" w:sz="0" w:space="0" w:color="auto"/>
        <w:right w:val="none" w:sz="0" w:space="0" w:color="auto"/>
      </w:divBdr>
    </w:div>
    <w:div w:id="901251623">
      <w:marLeft w:val="0"/>
      <w:marRight w:val="0"/>
      <w:marTop w:val="0"/>
      <w:marBottom w:val="0"/>
      <w:divBdr>
        <w:top w:val="none" w:sz="0" w:space="0" w:color="auto"/>
        <w:left w:val="none" w:sz="0" w:space="0" w:color="auto"/>
        <w:bottom w:val="none" w:sz="0" w:space="0" w:color="auto"/>
        <w:right w:val="none" w:sz="0" w:space="0" w:color="auto"/>
      </w:divBdr>
      <w:divsChild>
        <w:div w:id="901251671">
          <w:marLeft w:val="0"/>
          <w:marRight w:val="0"/>
          <w:marTop w:val="0"/>
          <w:marBottom w:val="0"/>
          <w:divBdr>
            <w:top w:val="none" w:sz="0" w:space="0" w:color="auto"/>
            <w:left w:val="none" w:sz="0" w:space="0" w:color="auto"/>
            <w:bottom w:val="none" w:sz="0" w:space="0" w:color="auto"/>
            <w:right w:val="none" w:sz="0" w:space="0" w:color="auto"/>
          </w:divBdr>
        </w:div>
      </w:divsChild>
    </w:div>
    <w:div w:id="901251624">
      <w:marLeft w:val="0"/>
      <w:marRight w:val="0"/>
      <w:marTop w:val="0"/>
      <w:marBottom w:val="0"/>
      <w:divBdr>
        <w:top w:val="none" w:sz="0" w:space="0" w:color="auto"/>
        <w:left w:val="none" w:sz="0" w:space="0" w:color="auto"/>
        <w:bottom w:val="none" w:sz="0" w:space="0" w:color="auto"/>
        <w:right w:val="none" w:sz="0" w:space="0" w:color="auto"/>
      </w:divBdr>
      <w:divsChild>
        <w:div w:id="901251722">
          <w:marLeft w:val="0"/>
          <w:marRight w:val="0"/>
          <w:marTop w:val="0"/>
          <w:marBottom w:val="0"/>
          <w:divBdr>
            <w:top w:val="none" w:sz="0" w:space="0" w:color="auto"/>
            <w:left w:val="none" w:sz="0" w:space="0" w:color="auto"/>
            <w:bottom w:val="none" w:sz="0" w:space="0" w:color="auto"/>
            <w:right w:val="none" w:sz="0" w:space="0" w:color="auto"/>
          </w:divBdr>
        </w:div>
      </w:divsChild>
    </w:div>
    <w:div w:id="901251626">
      <w:marLeft w:val="0"/>
      <w:marRight w:val="0"/>
      <w:marTop w:val="0"/>
      <w:marBottom w:val="0"/>
      <w:divBdr>
        <w:top w:val="none" w:sz="0" w:space="0" w:color="auto"/>
        <w:left w:val="none" w:sz="0" w:space="0" w:color="auto"/>
        <w:bottom w:val="none" w:sz="0" w:space="0" w:color="auto"/>
        <w:right w:val="none" w:sz="0" w:space="0" w:color="auto"/>
      </w:divBdr>
    </w:div>
    <w:div w:id="901251628">
      <w:marLeft w:val="0"/>
      <w:marRight w:val="0"/>
      <w:marTop w:val="0"/>
      <w:marBottom w:val="0"/>
      <w:divBdr>
        <w:top w:val="none" w:sz="0" w:space="0" w:color="auto"/>
        <w:left w:val="none" w:sz="0" w:space="0" w:color="auto"/>
        <w:bottom w:val="none" w:sz="0" w:space="0" w:color="auto"/>
        <w:right w:val="none" w:sz="0" w:space="0" w:color="auto"/>
      </w:divBdr>
    </w:div>
    <w:div w:id="901251629">
      <w:marLeft w:val="0"/>
      <w:marRight w:val="0"/>
      <w:marTop w:val="0"/>
      <w:marBottom w:val="0"/>
      <w:divBdr>
        <w:top w:val="none" w:sz="0" w:space="0" w:color="auto"/>
        <w:left w:val="none" w:sz="0" w:space="0" w:color="auto"/>
        <w:bottom w:val="none" w:sz="0" w:space="0" w:color="auto"/>
        <w:right w:val="none" w:sz="0" w:space="0" w:color="auto"/>
      </w:divBdr>
    </w:div>
    <w:div w:id="901251630">
      <w:marLeft w:val="0"/>
      <w:marRight w:val="0"/>
      <w:marTop w:val="0"/>
      <w:marBottom w:val="0"/>
      <w:divBdr>
        <w:top w:val="none" w:sz="0" w:space="0" w:color="auto"/>
        <w:left w:val="none" w:sz="0" w:space="0" w:color="auto"/>
        <w:bottom w:val="none" w:sz="0" w:space="0" w:color="auto"/>
        <w:right w:val="none" w:sz="0" w:space="0" w:color="auto"/>
      </w:divBdr>
    </w:div>
    <w:div w:id="901251632">
      <w:marLeft w:val="0"/>
      <w:marRight w:val="0"/>
      <w:marTop w:val="0"/>
      <w:marBottom w:val="0"/>
      <w:divBdr>
        <w:top w:val="none" w:sz="0" w:space="0" w:color="auto"/>
        <w:left w:val="none" w:sz="0" w:space="0" w:color="auto"/>
        <w:bottom w:val="none" w:sz="0" w:space="0" w:color="auto"/>
        <w:right w:val="none" w:sz="0" w:space="0" w:color="auto"/>
      </w:divBdr>
      <w:divsChild>
        <w:div w:id="901251550">
          <w:marLeft w:val="0"/>
          <w:marRight w:val="0"/>
          <w:marTop w:val="0"/>
          <w:marBottom w:val="0"/>
          <w:divBdr>
            <w:top w:val="none" w:sz="0" w:space="0" w:color="auto"/>
            <w:left w:val="none" w:sz="0" w:space="0" w:color="auto"/>
            <w:bottom w:val="none" w:sz="0" w:space="0" w:color="auto"/>
            <w:right w:val="none" w:sz="0" w:space="0" w:color="auto"/>
          </w:divBdr>
        </w:div>
      </w:divsChild>
    </w:div>
    <w:div w:id="901251633">
      <w:marLeft w:val="0"/>
      <w:marRight w:val="0"/>
      <w:marTop w:val="0"/>
      <w:marBottom w:val="0"/>
      <w:divBdr>
        <w:top w:val="none" w:sz="0" w:space="0" w:color="auto"/>
        <w:left w:val="none" w:sz="0" w:space="0" w:color="auto"/>
        <w:bottom w:val="none" w:sz="0" w:space="0" w:color="auto"/>
        <w:right w:val="none" w:sz="0" w:space="0" w:color="auto"/>
      </w:divBdr>
      <w:divsChild>
        <w:div w:id="901251554">
          <w:marLeft w:val="0"/>
          <w:marRight w:val="0"/>
          <w:marTop w:val="0"/>
          <w:marBottom w:val="0"/>
          <w:divBdr>
            <w:top w:val="none" w:sz="0" w:space="0" w:color="auto"/>
            <w:left w:val="none" w:sz="0" w:space="0" w:color="auto"/>
            <w:bottom w:val="none" w:sz="0" w:space="0" w:color="auto"/>
            <w:right w:val="none" w:sz="0" w:space="0" w:color="auto"/>
          </w:divBdr>
          <w:divsChild>
            <w:div w:id="901251320">
              <w:marLeft w:val="0"/>
              <w:marRight w:val="0"/>
              <w:marTop w:val="0"/>
              <w:marBottom w:val="0"/>
              <w:divBdr>
                <w:top w:val="none" w:sz="0" w:space="0" w:color="auto"/>
                <w:left w:val="none" w:sz="0" w:space="0" w:color="auto"/>
                <w:bottom w:val="none" w:sz="0" w:space="0" w:color="auto"/>
                <w:right w:val="none" w:sz="0" w:space="0" w:color="auto"/>
              </w:divBdr>
            </w:div>
            <w:div w:id="9012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1634">
      <w:marLeft w:val="0"/>
      <w:marRight w:val="0"/>
      <w:marTop w:val="0"/>
      <w:marBottom w:val="0"/>
      <w:divBdr>
        <w:top w:val="none" w:sz="0" w:space="0" w:color="auto"/>
        <w:left w:val="none" w:sz="0" w:space="0" w:color="auto"/>
        <w:bottom w:val="none" w:sz="0" w:space="0" w:color="auto"/>
        <w:right w:val="none" w:sz="0" w:space="0" w:color="auto"/>
      </w:divBdr>
    </w:div>
    <w:div w:id="901251635">
      <w:marLeft w:val="0"/>
      <w:marRight w:val="0"/>
      <w:marTop w:val="0"/>
      <w:marBottom w:val="0"/>
      <w:divBdr>
        <w:top w:val="none" w:sz="0" w:space="0" w:color="auto"/>
        <w:left w:val="none" w:sz="0" w:space="0" w:color="auto"/>
        <w:bottom w:val="none" w:sz="0" w:space="0" w:color="auto"/>
        <w:right w:val="none" w:sz="0" w:space="0" w:color="auto"/>
      </w:divBdr>
    </w:div>
    <w:div w:id="901251636">
      <w:marLeft w:val="0"/>
      <w:marRight w:val="0"/>
      <w:marTop w:val="0"/>
      <w:marBottom w:val="0"/>
      <w:divBdr>
        <w:top w:val="none" w:sz="0" w:space="0" w:color="auto"/>
        <w:left w:val="none" w:sz="0" w:space="0" w:color="auto"/>
        <w:bottom w:val="none" w:sz="0" w:space="0" w:color="auto"/>
        <w:right w:val="none" w:sz="0" w:space="0" w:color="auto"/>
      </w:divBdr>
      <w:divsChild>
        <w:div w:id="901251489">
          <w:marLeft w:val="0"/>
          <w:marRight w:val="0"/>
          <w:marTop w:val="0"/>
          <w:marBottom w:val="0"/>
          <w:divBdr>
            <w:top w:val="none" w:sz="0" w:space="0" w:color="auto"/>
            <w:left w:val="none" w:sz="0" w:space="0" w:color="auto"/>
            <w:bottom w:val="none" w:sz="0" w:space="0" w:color="auto"/>
            <w:right w:val="none" w:sz="0" w:space="0" w:color="auto"/>
          </w:divBdr>
        </w:div>
      </w:divsChild>
    </w:div>
    <w:div w:id="901251637">
      <w:marLeft w:val="0"/>
      <w:marRight w:val="0"/>
      <w:marTop w:val="0"/>
      <w:marBottom w:val="0"/>
      <w:divBdr>
        <w:top w:val="none" w:sz="0" w:space="0" w:color="auto"/>
        <w:left w:val="none" w:sz="0" w:space="0" w:color="auto"/>
        <w:bottom w:val="none" w:sz="0" w:space="0" w:color="auto"/>
        <w:right w:val="none" w:sz="0" w:space="0" w:color="auto"/>
      </w:divBdr>
    </w:div>
    <w:div w:id="901251641">
      <w:marLeft w:val="0"/>
      <w:marRight w:val="0"/>
      <w:marTop w:val="0"/>
      <w:marBottom w:val="0"/>
      <w:divBdr>
        <w:top w:val="none" w:sz="0" w:space="0" w:color="auto"/>
        <w:left w:val="none" w:sz="0" w:space="0" w:color="auto"/>
        <w:bottom w:val="none" w:sz="0" w:space="0" w:color="auto"/>
        <w:right w:val="none" w:sz="0" w:space="0" w:color="auto"/>
      </w:divBdr>
      <w:divsChild>
        <w:div w:id="901251393">
          <w:marLeft w:val="0"/>
          <w:marRight w:val="0"/>
          <w:marTop w:val="0"/>
          <w:marBottom w:val="0"/>
          <w:divBdr>
            <w:top w:val="none" w:sz="0" w:space="0" w:color="auto"/>
            <w:left w:val="none" w:sz="0" w:space="0" w:color="auto"/>
            <w:bottom w:val="none" w:sz="0" w:space="0" w:color="auto"/>
            <w:right w:val="none" w:sz="0" w:space="0" w:color="auto"/>
          </w:divBdr>
        </w:div>
      </w:divsChild>
    </w:div>
    <w:div w:id="901251642">
      <w:marLeft w:val="0"/>
      <w:marRight w:val="0"/>
      <w:marTop w:val="0"/>
      <w:marBottom w:val="0"/>
      <w:divBdr>
        <w:top w:val="none" w:sz="0" w:space="0" w:color="auto"/>
        <w:left w:val="none" w:sz="0" w:space="0" w:color="auto"/>
        <w:bottom w:val="none" w:sz="0" w:space="0" w:color="auto"/>
        <w:right w:val="none" w:sz="0" w:space="0" w:color="auto"/>
      </w:divBdr>
    </w:div>
    <w:div w:id="901251643">
      <w:marLeft w:val="0"/>
      <w:marRight w:val="0"/>
      <w:marTop w:val="0"/>
      <w:marBottom w:val="0"/>
      <w:divBdr>
        <w:top w:val="none" w:sz="0" w:space="0" w:color="auto"/>
        <w:left w:val="none" w:sz="0" w:space="0" w:color="auto"/>
        <w:bottom w:val="none" w:sz="0" w:space="0" w:color="auto"/>
        <w:right w:val="none" w:sz="0" w:space="0" w:color="auto"/>
      </w:divBdr>
    </w:div>
    <w:div w:id="901251646">
      <w:marLeft w:val="0"/>
      <w:marRight w:val="0"/>
      <w:marTop w:val="0"/>
      <w:marBottom w:val="0"/>
      <w:divBdr>
        <w:top w:val="none" w:sz="0" w:space="0" w:color="auto"/>
        <w:left w:val="none" w:sz="0" w:space="0" w:color="auto"/>
        <w:bottom w:val="none" w:sz="0" w:space="0" w:color="auto"/>
        <w:right w:val="none" w:sz="0" w:space="0" w:color="auto"/>
      </w:divBdr>
    </w:div>
    <w:div w:id="901251647">
      <w:marLeft w:val="0"/>
      <w:marRight w:val="0"/>
      <w:marTop w:val="0"/>
      <w:marBottom w:val="0"/>
      <w:divBdr>
        <w:top w:val="none" w:sz="0" w:space="0" w:color="auto"/>
        <w:left w:val="none" w:sz="0" w:space="0" w:color="auto"/>
        <w:bottom w:val="none" w:sz="0" w:space="0" w:color="auto"/>
        <w:right w:val="none" w:sz="0" w:space="0" w:color="auto"/>
      </w:divBdr>
    </w:div>
    <w:div w:id="901251648">
      <w:marLeft w:val="0"/>
      <w:marRight w:val="0"/>
      <w:marTop w:val="0"/>
      <w:marBottom w:val="0"/>
      <w:divBdr>
        <w:top w:val="none" w:sz="0" w:space="0" w:color="auto"/>
        <w:left w:val="none" w:sz="0" w:space="0" w:color="auto"/>
        <w:bottom w:val="none" w:sz="0" w:space="0" w:color="auto"/>
        <w:right w:val="none" w:sz="0" w:space="0" w:color="auto"/>
      </w:divBdr>
    </w:div>
    <w:div w:id="901251649">
      <w:marLeft w:val="0"/>
      <w:marRight w:val="0"/>
      <w:marTop w:val="0"/>
      <w:marBottom w:val="0"/>
      <w:divBdr>
        <w:top w:val="none" w:sz="0" w:space="0" w:color="auto"/>
        <w:left w:val="none" w:sz="0" w:space="0" w:color="auto"/>
        <w:bottom w:val="none" w:sz="0" w:space="0" w:color="auto"/>
        <w:right w:val="none" w:sz="0" w:space="0" w:color="auto"/>
      </w:divBdr>
    </w:div>
    <w:div w:id="901251650">
      <w:marLeft w:val="0"/>
      <w:marRight w:val="0"/>
      <w:marTop w:val="0"/>
      <w:marBottom w:val="0"/>
      <w:divBdr>
        <w:top w:val="none" w:sz="0" w:space="0" w:color="auto"/>
        <w:left w:val="none" w:sz="0" w:space="0" w:color="auto"/>
        <w:bottom w:val="none" w:sz="0" w:space="0" w:color="auto"/>
        <w:right w:val="none" w:sz="0" w:space="0" w:color="auto"/>
      </w:divBdr>
    </w:div>
    <w:div w:id="901251651">
      <w:marLeft w:val="0"/>
      <w:marRight w:val="0"/>
      <w:marTop w:val="0"/>
      <w:marBottom w:val="0"/>
      <w:divBdr>
        <w:top w:val="none" w:sz="0" w:space="0" w:color="auto"/>
        <w:left w:val="none" w:sz="0" w:space="0" w:color="auto"/>
        <w:bottom w:val="none" w:sz="0" w:space="0" w:color="auto"/>
        <w:right w:val="none" w:sz="0" w:space="0" w:color="auto"/>
      </w:divBdr>
    </w:div>
    <w:div w:id="901251652">
      <w:marLeft w:val="0"/>
      <w:marRight w:val="0"/>
      <w:marTop w:val="0"/>
      <w:marBottom w:val="0"/>
      <w:divBdr>
        <w:top w:val="none" w:sz="0" w:space="0" w:color="auto"/>
        <w:left w:val="none" w:sz="0" w:space="0" w:color="auto"/>
        <w:bottom w:val="none" w:sz="0" w:space="0" w:color="auto"/>
        <w:right w:val="none" w:sz="0" w:space="0" w:color="auto"/>
      </w:divBdr>
    </w:div>
    <w:div w:id="901251653">
      <w:marLeft w:val="0"/>
      <w:marRight w:val="0"/>
      <w:marTop w:val="0"/>
      <w:marBottom w:val="0"/>
      <w:divBdr>
        <w:top w:val="none" w:sz="0" w:space="0" w:color="auto"/>
        <w:left w:val="none" w:sz="0" w:space="0" w:color="auto"/>
        <w:bottom w:val="none" w:sz="0" w:space="0" w:color="auto"/>
        <w:right w:val="none" w:sz="0" w:space="0" w:color="auto"/>
      </w:divBdr>
      <w:divsChild>
        <w:div w:id="901251536">
          <w:marLeft w:val="0"/>
          <w:marRight w:val="0"/>
          <w:marTop w:val="0"/>
          <w:marBottom w:val="0"/>
          <w:divBdr>
            <w:top w:val="none" w:sz="0" w:space="0" w:color="auto"/>
            <w:left w:val="none" w:sz="0" w:space="0" w:color="auto"/>
            <w:bottom w:val="none" w:sz="0" w:space="0" w:color="auto"/>
            <w:right w:val="none" w:sz="0" w:space="0" w:color="auto"/>
          </w:divBdr>
        </w:div>
      </w:divsChild>
    </w:div>
    <w:div w:id="901251654">
      <w:marLeft w:val="0"/>
      <w:marRight w:val="0"/>
      <w:marTop w:val="0"/>
      <w:marBottom w:val="0"/>
      <w:divBdr>
        <w:top w:val="none" w:sz="0" w:space="0" w:color="auto"/>
        <w:left w:val="none" w:sz="0" w:space="0" w:color="auto"/>
        <w:bottom w:val="none" w:sz="0" w:space="0" w:color="auto"/>
        <w:right w:val="none" w:sz="0" w:space="0" w:color="auto"/>
      </w:divBdr>
    </w:div>
    <w:div w:id="901251657">
      <w:marLeft w:val="0"/>
      <w:marRight w:val="0"/>
      <w:marTop w:val="0"/>
      <w:marBottom w:val="0"/>
      <w:divBdr>
        <w:top w:val="none" w:sz="0" w:space="0" w:color="auto"/>
        <w:left w:val="none" w:sz="0" w:space="0" w:color="auto"/>
        <w:bottom w:val="none" w:sz="0" w:space="0" w:color="auto"/>
        <w:right w:val="none" w:sz="0" w:space="0" w:color="auto"/>
      </w:divBdr>
    </w:div>
    <w:div w:id="901251659">
      <w:marLeft w:val="0"/>
      <w:marRight w:val="0"/>
      <w:marTop w:val="0"/>
      <w:marBottom w:val="0"/>
      <w:divBdr>
        <w:top w:val="none" w:sz="0" w:space="0" w:color="auto"/>
        <w:left w:val="none" w:sz="0" w:space="0" w:color="auto"/>
        <w:bottom w:val="none" w:sz="0" w:space="0" w:color="auto"/>
        <w:right w:val="none" w:sz="0" w:space="0" w:color="auto"/>
      </w:divBdr>
      <w:divsChild>
        <w:div w:id="901251468">
          <w:marLeft w:val="130"/>
          <w:marRight w:val="0"/>
          <w:marTop w:val="0"/>
          <w:marBottom w:val="0"/>
          <w:divBdr>
            <w:top w:val="none" w:sz="0" w:space="0" w:color="auto"/>
            <w:left w:val="none" w:sz="0" w:space="0" w:color="auto"/>
            <w:bottom w:val="none" w:sz="0" w:space="0" w:color="auto"/>
            <w:right w:val="none" w:sz="0" w:space="0" w:color="auto"/>
          </w:divBdr>
        </w:div>
      </w:divsChild>
    </w:div>
    <w:div w:id="901251660">
      <w:marLeft w:val="0"/>
      <w:marRight w:val="0"/>
      <w:marTop w:val="0"/>
      <w:marBottom w:val="0"/>
      <w:divBdr>
        <w:top w:val="none" w:sz="0" w:space="0" w:color="auto"/>
        <w:left w:val="none" w:sz="0" w:space="0" w:color="auto"/>
        <w:bottom w:val="none" w:sz="0" w:space="0" w:color="auto"/>
        <w:right w:val="none" w:sz="0" w:space="0" w:color="auto"/>
      </w:divBdr>
    </w:div>
    <w:div w:id="901251662">
      <w:marLeft w:val="0"/>
      <w:marRight w:val="0"/>
      <w:marTop w:val="0"/>
      <w:marBottom w:val="0"/>
      <w:divBdr>
        <w:top w:val="none" w:sz="0" w:space="0" w:color="auto"/>
        <w:left w:val="none" w:sz="0" w:space="0" w:color="auto"/>
        <w:bottom w:val="none" w:sz="0" w:space="0" w:color="auto"/>
        <w:right w:val="none" w:sz="0" w:space="0" w:color="auto"/>
      </w:divBdr>
    </w:div>
    <w:div w:id="901251664">
      <w:marLeft w:val="0"/>
      <w:marRight w:val="0"/>
      <w:marTop w:val="0"/>
      <w:marBottom w:val="0"/>
      <w:divBdr>
        <w:top w:val="none" w:sz="0" w:space="0" w:color="auto"/>
        <w:left w:val="none" w:sz="0" w:space="0" w:color="auto"/>
        <w:bottom w:val="none" w:sz="0" w:space="0" w:color="auto"/>
        <w:right w:val="none" w:sz="0" w:space="0" w:color="auto"/>
      </w:divBdr>
    </w:div>
    <w:div w:id="901251666">
      <w:marLeft w:val="0"/>
      <w:marRight w:val="0"/>
      <w:marTop w:val="0"/>
      <w:marBottom w:val="0"/>
      <w:divBdr>
        <w:top w:val="none" w:sz="0" w:space="0" w:color="auto"/>
        <w:left w:val="none" w:sz="0" w:space="0" w:color="auto"/>
        <w:bottom w:val="none" w:sz="0" w:space="0" w:color="auto"/>
        <w:right w:val="none" w:sz="0" w:space="0" w:color="auto"/>
      </w:divBdr>
      <w:divsChild>
        <w:div w:id="901251345">
          <w:marLeft w:val="274"/>
          <w:marRight w:val="0"/>
          <w:marTop w:val="0"/>
          <w:marBottom w:val="120"/>
          <w:divBdr>
            <w:top w:val="none" w:sz="0" w:space="0" w:color="auto"/>
            <w:left w:val="none" w:sz="0" w:space="0" w:color="auto"/>
            <w:bottom w:val="none" w:sz="0" w:space="0" w:color="auto"/>
            <w:right w:val="none" w:sz="0" w:space="0" w:color="auto"/>
          </w:divBdr>
        </w:div>
        <w:div w:id="901251496">
          <w:marLeft w:val="274"/>
          <w:marRight w:val="0"/>
          <w:marTop w:val="0"/>
          <w:marBottom w:val="120"/>
          <w:divBdr>
            <w:top w:val="none" w:sz="0" w:space="0" w:color="auto"/>
            <w:left w:val="none" w:sz="0" w:space="0" w:color="auto"/>
            <w:bottom w:val="none" w:sz="0" w:space="0" w:color="auto"/>
            <w:right w:val="none" w:sz="0" w:space="0" w:color="auto"/>
          </w:divBdr>
        </w:div>
        <w:div w:id="901251726">
          <w:marLeft w:val="274"/>
          <w:marRight w:val="0"/>
          <w:marTop w:val="0"/>
          <w:marBottom w:val="120"/>
          <w:divBdr>
            <w:top w:val="none" w:sz="0" w:space="0" w:color="auto"/>
            <w:left w:val="none" w:sz="0" w:space="0" w:color="auto"/>
            <w:bottom w:val="none" w:sz="0" w:space="0" w:color="auto"/>
            <w:right w:val="none" w:sz="0" w:space="0" w:color="auto"/>
          </w:divBdr>
        </w:div>
      </w:divsChild>
    </w:div>
    <w:div w:id="901251669">
      <w:marLeft w:val="0"/>
      <w:marRight w:val="0"/>
      <w:marTop w:val="0"/>
      <w:marBottom w:val="0"/>
      <w:divBdr>
        <w:top w:val="none" w:sz="0" w:space="0" w:color="auto"/>
        <w:left w:val="none" w:sz="0" w:space="0" w:color="auto"/>
        <w:bottom w:val="none" w:sz="0" w:space="0" w:color="auto"/>
        <w:right w:val="none" w:sz="0" w:space="0" w:color="auto"/>
      </w:divBdr>
      <w:divsChild>
        <w:div w:id="901251375">
          <w:marLeft w:val="274"/>
          <w:marRight w:val="0"/>
          <w:marTop w:val="0"/>
          <w:marBottom w:val="120"/>
          <w:divBdr>
            <w:top w:val="none" w:sz="0" w:space="0" w:color="auto"/>
            <w:left w:val="none" w:sz="0" w:space="0" w:color="auto"/>
            <w:bottom w:val="none" w:sz="0" w:space="0" w:color="auto"/>
            <w:right w:val="none" w:sz="0" w:space="0" w:color="auto"/>
          </w:divBdr>
        </w:div>
      </w:divsChild>
    </w:div>
    <w:div w:id="901251670">
      <w:marLeft w:val="0"/>
      <w:marRight w:val="0"/>
      <w:marTop w:val="0"/>
      <w:marBottom w:val="0"/>
      <w:divBdr>
        <w:top w:val="none" w:sz="0" w:space="0" w:color="auto"/>
        <w:left w:val="none" w:sz="0" w:space="0" w:color="auto"/>
        <w:bottom w:val="none" w:sz="0" w:space="0" w:color="auto"/>
        <w:right w:val="none" w:sz="0" w:space="0" w:color="auto"/>
      </w:divBdr>
    </w:div>
    <w:div w:id="901251672">
      <w:marLeft w:val="0"/>
      <w:marRight w:val="0"/>
      <w:marTop w:val="0"/>
      <w:marBottom w:val="0"/>
      <w:divBdr>
        <w:top w:val="none" w:sz="0" w:space="0" w:color="auto"/>
        <w:left w:val="none" w:sz="0" w:space="0" w:color="auto"/>
        <w:bottom w:val="none" w:sz="0" w:space="0" w:color="auto"/>
        <w:right w:val="none" w:sz="0" w:space="0" w:color="auto"/>
      </w:divBdr>
    </w:div>
    <w:div w:id="901251676">
      <w:marLeft w:val="0"/>
      <w:marRight w:val="0"/>
      <w:marTop w:val="0"/>
      <w:marBottom w:val="0"/>
      <w:divBdr>
        <w:top w:val="none" w:sz="0" w:space="0" w:color="auto"/>
        <w:left w:val="none" w:sz="0" w:space="0" w:color="auto"/>
        <w:bottom w:val="none" w:sz="0" w:space="0" w:color="auto"/>
        <w:right w:val="none" w:sz="0" w:space="0" w:color="auto"/>
      </w:divBdr>
    </w:div>
    <w:div w:id="901251677">
      <w:marLeft w:val="0"/>
      <w:marRight w:val="0"/>
      <w:marTop w:val="0"/>
      <w:marBottom w:val="0"/>
      <w:divBdr>
        <w:top w:val="none" w:sz="0" w:space="0" w:color="auto"/>
        <w:left w:val="none" w:sz="0" w:space="0" w:color="auto"/>
        <w:bottom w:val="none" w:sz="0" w:space="0" w:color="auto"/>
        <w:right w:val="none" w:sz="0" w:space="0" w:color="auto"/>
      </w:divBdr>
    </w:div>
    <w:div w:id="901251678">
      <w:marLeft w:val="0"/>
      <w:marRight w:val="0"/>
      <w:marTop w:val="0"/>
      <w:marBottom w:val="0"/>
      <w:divBdr>
        <w:top w:val="none" w:sz="0" w:space="0" w:color="auto"/>
        <w:left w:val="none" w:sz="0" w:space="0" w:color="auto"/>
        <w:bottom w:val="none" w:sz="0" w:space="0" w:color="auto"/>
        <w:right w:val="none" w:sz="0" w:space="0" w:color="auto"/>
      </w:divBdr>
    </w:div>
    <w:div w:id="901251679">
      <w:marLeft w:val="0"/>
      <w:marRight w:val="0"/>
      <w:marTop w:val="0"/>
      <w:marBottom w:val="0"/>
      <w:divBdr>
        <w:top w:val="none" w:sz="0" w:space="0" w:color="auto"/>
        <w:left w:val="none" w:sz="0" w:space="0" w:color="auto"/>
        <w:bottom w:val="none" w:sz="0" w:space="0" w:color="auto"/>
        <w:right w:val="none" w:sz="0" w:space="0" w:color="auto"/>
      </w:divBdr>
      <w:divsChild>
        <w:div w:id="901251527">
          <w:marLeft w:val="274"/>
          <w:marRight w:val="0"/>
          <w:marTop w:val="132"/>
          <w:marBottom w:val="0"/>
          <w:divBdr>
            <w:top w:val="none" w:sz="0" w:space="0" w:color="auto"/>
            <w:left w:val="none" w:sz="0" w:space="0" w:color="auto"/>
            <w:bottom w:val="none" w:sz="0" w:space="0" w:color="auto"/>
            <w:right w:val="none" w:sz="0" w:space="0" w:color="auto"/>
          </w:divBdr>
        </w:div>
        <w:div w:id="901251639">
          <w:marLeft w:val="274"/>
          <w:marRight w:val="0"/>
          <w:marTop w:val="132"/>
          <w:marBottom w:val="0"/>
          <w:divBdr>
            <w:top w:val="none" w:sz="0" w:space="0" w:color="auto"/>
            <w:left w:val="none" w:sz="0" w:space="0" w:color="auto"/>
            <w:bottom w:val="none" w:sz="0" w:space="0" w:color="auto"/>
            <w:right w:val="none" w:sz="0" w:space="0" w:color="auto"/>
          </w:divBdr>
        </w:div>
        <w:div w:id="901251655">
          <w:marLeft w:val="274"/>
          <w:marRight w:val="0"/>
          <w:marTop w:val="132"/>
          <w:marBottom w:val="0"/>
          <w:divBdr>
            <w:top w:val="none" w:sz="0" w:space="0" w:color="auto"/>
            <w:left w:val="none" w:sz="0" w:space="0" w:color="auto"/>
            <w:bottom w:val="none" w:sz="0" w:space="0" w:color="auto"/>
            <w:right w:val="none" w:sz="0" w:space="0" w:color="auto"/>
          </w:divBdr>
        </w:div>
        <w:div w:id="901251705">
          <w:marLeft w:val="274"/>
          <w:marRight w:val="0"/>
          <w:marTop w:val="132"/>
          <w:marBottom w:val="0"/>
          <w:divBdr>
            <w:top w:val="none" w:sz="0" w:space="0" w:color="auto"/>
            <w:left w:val="none" w:sz="0" w:space="0" w:color="auto"/>
            <w:bottom w:val="none" w:sz="0" w:space="0" w:color="auto"/>
            <w:right w:val="none" w:sz="0" w:space="0" w:color="auto"/>
          </w:divBdr>
        </w:div>
      </w:divsChild>
    </w:div>
    <w:div w:id="901251681">
      <w:marLeft w:val="0"/>
      <w:marRight w:val="0"/>
      <w:marTop w:val="0"/>
      <w:marBottom w:val="0"/>
      <w:divBdr>
        <w:top w:val="none" w:sz="0" w:space="0" w:color="auto"/>
        <w:left w:val="none" w:sz="0" w:space="0" w:color="auto"/>
        <w:bottom w:val="none" w:sz="0" w:space="0" w:color="auto"/>
        <w:right w:val="none" w:sz="0" w:space="0" w:color="auto"/>
      </w:divBdr>
    </w:div>
    <w:div w:id="901251682">
      <w:marLeft w:val="0"/>
      <w:marRight w:val="0"/>
      <w:marTop w:val="0"/>
      <w:marBottom w:val="0"/>
      <w:divBdr>
        <w:top w:val="none" w:sz="0" w:space="0" w:color="auto"/>
        <w:left w:val="none" w:sz="0" w:space="0" w:color="auto"/>
        <w:bottom w:val="none" w:sz="0" w:space="0" w:color="auto"/>
        <w:right w:val="none" w:sz="0" w:space="0" w:color="auto"/>
      </w:divBdr>
    </w:div>
    <w:div w:id="901251687">
      <w:marLeft w:val="0"/>
      <w:marRight w:val="0"/>
      <w:marTop w:val="0"/>
      <w:marBottom w:val="0"/>
      <w:divBdr>
        <w:top w:val="none" w:sz="0" w:space="0" w:color="auto"/>
        <w:left w:val="none" w:sz="0" w:space="0" w:color="auto"/>
        <w:bottom w:val="none" w:sz="0" w:space="0" w:color="auto"/>
        <w:right w:val="none" w:sz="0" w:space="0" w:color="auto"/>
      </w:divBdr>
    </w:div>
    <w:div w:id="901251688">
      <w:marLeft w:val="0"/>
      <w:marRight w:val="0"/>
      <w:marTop w:val="0"/>
      <w:marBottom w:val="0"/>
      <w:divBdr>
        <w:top w:val="none" w:sz="0" w:space="0" w:color="auto"/>
        <w:left w:val="none" w:sz="0" w:space="0" w:color="auto"/>
        <w:bottom w:val="none" w:sz="0" w:space="0" w:color="auto"/>
        <w:right w:val="none" w:sz="0" w:space="0" w:color="auto"/>
      </w:divBdr>
      <w:divsChild>
        <w:div w:id="901251638">
          <w:marLeft w:val="0"/>
          <w:marRight w:val="0"/>
          <w:marTop w:val="0"/>
          <w:marBottom w:val="0"/>
          <w:divBdr>
            <w:top w:val="none" w:sz="0" w:space="0" w:color="auto"/>
            <w:left w:val="none" w:sz="0" w:space="0" w:color="auto"/>
            <w:bottom w:val="none" w:sz="0" w:space="0" w:color="auto"/>
            <w:right w:val="none" w:sz="0" w:space="0" w:color="auto"/>
          </w:divBdr>
        </w:div>
      </w:divsChild>
    </w:div>
    <w:div w:id="901251689">
      <w:marLeft w:val="0"/>
      <w:marRight w:val="0"/>
      <w:marTop w:val="0"/>
      <w:marBottom w:val="0"/>
      <w:divBdr>
        <w:top w:val="none" w:sz="0" w:space="0" w:color="auto"/>
        <w:left w:val="none" w:sz="0" w:space="0" w:color="auto"/>
        <w:bottom w:val="none" w:sz="0" w:space="0" w:color="auto"/>
        <w:right w:val="none" w:sz="0" w:space="0" w:color="auto"/>
      </w:divBdr>
    </w:div>
    <w:div w:id="901251690">
      <w:marLeft w:val="0"/>
      <w:marRight w:val="0"/>
      <w:marTop w:val="0"/>
      <w:marBottom w:val="0"/>
      <w:divBdr>
        <w:top w:val="none" w:sz="0" w:space="0" w:color="auto"/>
        <w:left w:val="none" w:sz="0" w:space="0" w:color="auto"/>
        <w:bottom w:val="none" w:sz="0" w:space="0" w:color="auto"/>
        <w:right w:val="none" w:sz="0" w:space="0" w:color="auto"/>
      </w:divBdr>
    </w:div>
    <w:div w:id="901251691">
      <w:marLeft w:val="0"/>
      <w:marRight w:val="0"/>
      <w:marTop w:val="0"/>
      <w:marBottom w:val="0"/>
      <w:divBdr>
        <w:top w:val="none" w:sz="0" w:space="0" w:color="auto"/>
        <w:left w:val="none" w:sz="0" w:space="0" w:color="auto"/>
        <w:bottom w:val="none" w:sz="0" w:space="0" w:color="auto"/>
        <w:right w:val="none" w:sz="0" w:space="0" w:color="auto"/>
      </w:divBdr>
    </w:div>
    <w:div w:id="901251692">
      <w:marLeft w:val="0"/>
      <w:marRight w:val="0"/>
      <w:marTop w:val="0"/>
      <w:marBottom w:val="0"/>
      <w:divBdr>
        <w:top w:val="none" w:sz="0" w:space="0" w:color="auto"/>
        <w:left w:val="none" w:sz="0" w:space="0" w:color="auto"/>
        <w:bottom w:val="none" w:sz="0" w:space="0" w:color="auto"/>
        <w:right w:val="none" w:sz="0" w:space="0" w:color="auto"/>
      </w:divBdr>
      <w:divsChild>
        <w:div w:id="901251422">
          <w:marLeft w:val="0"/>
          <w:marRight w:val="0"/>
          <w:marTop w:val="0"/>
          <w:marBottom w:val="0"/>
          <w:divBdr>
            <w:top w:val="none" w:sz="0" w:space="0" w:color="auto"/>
            <w:left w:val="none" w:sz="0" w:space="0" w:color="auto"/>
            <w:bottom w:val="none" w:sz="0" w:space="0" w:color="auto"/>
            <w:right w:val="none" w:sz="0" w:space="0" w:color="auto"/>
          </w:divBdr>
        </w:div>
      </w:divsChild>
    </w:div>
    <w:div w:id="901251693">
      <w:marLeft w:val="0"/>
      <w:marRight w:val="0"/>
      <w:marTop w:val="0"/>
      <w:marBottom w:val="0"/>
      <w:divBdr>
        <w:top w:val="none" w:sz="0" w:space="0" w:color="auto"/>
        <w:left w:val="none" w:sz="0" w:space="0" w:color="auto"/>
        <w:bottom w:val="none" w:sz="0" w:space="0" w:color="auto"/>
        <w:right w:val="none" w:sz="0" w:space="0" w:color="auto"/>
      </w:divBdr>
    </w:div>
    <w:div w:id="901251694">
      <w:marLeft w:val="0"/>
      <w:marRight w:val="0"/>
      <w:marTop w:val="0"/>
      <w:marBottom w:val="0"/>
      <w:divBdr>
        <w:top w:val="none" w:sz="0" w:space="0" w:color="auto"/>
        <w:left w:val="none" w:sz="0" w:space="0" w:color="auto"/>
        <w:bottom w:val="none" w:sz="0" w:space="0" w:color="auto"/>
        <w:right w:val="none" w:sz="0" w:space="0" w:color="auto"/>
      </w:divBdr>
    </w:div>
    <w:div w:id="901251695">
      <w:marLeft w:val="0"/>
      <w:marRight w:val="0"/>
      <w:marTop w:val="0"/>
      <w:marBottom w:val="0"/>
      <w:divBdr>
        <w:top w:val="none" w:sz="0" w:space="0" w:color="auto"/>
        <w:left w:val="none" w:sz="0" w:space="0" w:color="auto"/>
        <w:bottom w:val="none" w:sz="0" w:space="0" w:color="auto"/>
        <w:right w:val="none" w:sz="0" w:space="0" w:color="auto"/>
      </w:divBdr>
    </w:div>
    <w:div w:id="901251696">
      <w:marLeft w:val="0"/>
      <w:marRight w:val="0"/>
      <w:marTop w:val="0"/>
      <w:marBottom w:val="0"/>
      <w:divBdr>
        <w:top w:val="none" w:sz="0" w:space="0" w:color="auto"/>
        <w:left w:val="none" w:sz="0" w:space="0" w:color="auto"/>
        <w:bottom w:val="none" w:sz="0" w:space="0" w:color="auto"/>
        <w:right w:val="none" w:sz="0" w:space="0" w:color="auto"/>
      </w:divBdr>
    </w:div>
    <w:div w:id="901251697">
      <w:marLeft w:val="0"/>
      <w:marRight w:val="0"/>
      <w:marTop w:val="0"/>
      <w:marBottom w:val="0"/>
      <w:divBdr>
        <w:top w:val="none" w:sz="0" w:space="0" w:color="auto"/>
        <w:left w:val="none" w:sz="0" w:space="0" w:color="auto"/>
        <w:bottom w:val="none" w:sz="0" w:space="0" w:color="auto"/>
        <w:right w:val="none" w:sz="0" w:space="0" w:color="auto"/>
      </w:divBdr>
    </w:div>
    <w:div w:id="901251698">
      <w:marLeft w:val="0"/>
      <w:marRight w:val="0"/>
      <w:marTop w:val="0"/>
      <w:marBottom w:val="0"/>
      <w:divBdr>
        <w:top w:val="none" w:sz="0" w:space="0" w:color="auto"/>
        <w:left w:val="none" w:sz="0" w:space="0" w:color="auto"/>
        <w:bottom w:val="none" w:sz="0" w:space="0" w:color="auto"/>
        <w:right w:val="none" w:sz="0" w:space="0" w:color="auto"/>
      </w:divBdr>
      <w:divsChild>
        <w:div w:id="901251715">
          <w:marLeft w:val="0"/>
          <w:marRight w:val="0"/>
          <w:marTop w:val="0"/>
          <w:marBottom w:val="0"/>
          <w:divBdr>
            <w:top w:val="none" w:sz="0" w:space="0" w:color="auto"/>
            <w:left w:val="none" w:sz="0" w:space="0" w:color="auto"/>
            <w:bottom w:val="none" w:sz="0" w:space="0" w:color="auto"/>
            <w:right w:val="none" w:sz="0" w:space="0" w:color="auto"/>
          </w:divBdr>
          <w:divsChild>
            <w:div w:id="901251486">
              <w:marLeft w:val="0"/>
              <w:marRight w:val="0"/>
              <w:marTop w:val="0"/>
              <w:marBottom w:val="0"/>
              <w:divBdr>
                <w:top w:val="none" w:sz="0" w:space="0" w:color="auto"/>
                <w:left w:val="none" w:sz="0" w:space="0" w:color="auto"/>
                <w:bottom w:val="none" w:sz="0" w:space="0" w:color="auto"/>
                <w:right w:val="none" w:sz="0" w:space="0" w:color="auto"/>
              </w:divBdr>
              <w:divsChild>
                <w:div w:id="90125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51699">
      <w:marLeft w:val="0"/>
      <w:marRight w:val="0"/>
      <w:marTop w:val="0"/>
      <w:marBottom w:val="0"/>
      <w:divBdr>
        <w:top w:val="none" w:sz="0" w:space="0" w:color="auto"/>
        <w:left w:val="none" w:sz="0" w:space="0" w:color="auto"/>
        <w:bottom w:val="none" w:sz="0" w:space="0" w:color="auto"/>
        <w:right w:val="none" w:sz="0" w:space="0" w:color="auto"/>
      </w:divBdr>
      <w:divsChild>
        <w:div w:id="901251661">
          <w:marLeft w:val="0"/>
          <w:marRight w:val="0"/>
          <w:marTop w:val="0"/>
          <w:marBottom w:val="0"/>
          <w:divBdr>
            <w:top w:val="none" w:sz="0" w:space="0" w:color="auto"/>
            <w:left w:val="none" w:sz="0" w:space="0" w:color="auto"/>
            <w:bottom w:val="none" w:sz="0" w:space="0" w:color="auto"/>
            <w:right w:val="none" w:sz="0" w:space="0" w:color="auto"/>
          </w:divBdr>
        </w:div>
      </w:divsChild>
    </w:div>
    <w:div w:id="901251700">
      <w:marLeft w:val="0"/>
      <w:marRight w:val="0"/>
      <w:marTop w:val="0"/>
      <w:marBottom w:val="0"/>
      <w:divBdr>
        <w:top w:val="none" w:sz="0" w:space="0" w:color="auto"/>
        <w:left w:val="none" w:sz="0" w:space="0" w:color="auto"/>
        <w:bottom w:val="none" w:sz="0" w:space="0" w:color="auto"/>
        <w:right w:val="none" w:sz="0" w:space="0" w:color="auto"/>
      </w:divBdr>
    </w:div>
    <w:div w:id="901251701">
      <w:marLeft w:val="0"/>
      <w:marRight w:val="0"/>
      <w:marTop w:val="0"/>
      <w:marBottom w:val="0"/>
      <w:divBdr>
        <w:top w:val="none" w:sz="0" w:space="0" w:color="auto"/>
        <w:left w:val="none" w:sz="0" w:space="0" w:color="auto"/>
        <w:bottom w:val="none" w:sz="0" w:space="0" w:color="auto"/>
        <w:right w:val="none" w:sz="0" w:space="0" w:color="auto"/>
      </w:divBdr>
    </w:div>
    <w:div w:id="901251703">
      <w:marLeft w:val="0"/>
      <w:marRight w:val="0"/>
      <w:marTop w:val="0"/>
      <w:marBottom w:val="0"/>
      <w:divBdr>
        <w:top w:val="none" w:sz="0" w:space="0" w:color="auto"/>
        <w:left w:val="none" w:sz="0" w:space="0" w:color="auto"/>
        <w:bottom w:val="none" w:sz="0" w:space="0" w:color="auto"/>
        <w:right w:val="none" w:sz="0" w:space="0" w:color="auto"/>
      </w:divBdr>
    </w:div>
    <w:div w:id="901251704">
      <w:marLeft w:val="0"/>
      <w:marRight w:val="0"/>
      <w:marTop w:val="0"/>
      <w:marBottom w:val="0"/>
      <w:divBdr>
        <w:top w:val="none" w:sz="0" w:space="0" w:color="auto"/>
        <w:left w:val="none" w:sz="0" w:space="0" w:color="auto"/>
        <w:bottom w:val="none" w:sz="0" w:space="0" w:color="auto"/>
        <w:right w:val="none" w:sz="0" w:space="0" w:color="auto"/>
      </w:divBdr>
      <w:divsChild>
        <w:div w:id="901251315">
          <w:marLeft w:val="994"/>
          <w:marRight w:val="0"/>
          <w:marTop w:val="0"/>
          <w:marBottom w:val="0"/>
          <w:divBdr>
            <w:top w:val="none" w:sz="0" w:space="0" w:color="auto"/>
            <w:left w:val="none" w:sz="0" w:space="0" w:color="auto"/>
            <w:bottom w:val="none" w:sz="0" w:space="0" w:color="auto"/>
            <w:right w:val="none" w:sz="0" w:space="0" w:color="auto"/>
          </w:divBdr>
        </w:div>
        <w:div w:id="901251592">
          <w:marLeft w:val="994"/>
          <w:marRight w:val="0"/>
          <w:marTop w:val="0"/>
          <w:marBottom w:val="0"/>
          <w:divBdr>
            <w:top w:val="none" w:sz="0" w:space="0" w:color="auto"/>
            <w:left w:val="none" w:sz="0" w:space="0" w:color="auto"/>
            <w:bottom w:val="none" w:sz="0" w:space="0" w:color="auto"/>
            <w:right w:val="none" w:sz="0" w:space="0" w:color="auto"/>
          </w:divBdr>
        </w:div>
      </w:divsChild>
    </w:div>
    <w:div w:id="901251708">
      <w:marLeft w:val="0"/>
      <w:marRight w:val="0"/>
      <w:marTop w:val="0"/>
      <w:marBottom w:val="0"/>
      <w:divBdr>
        <w:top w:val="none" w:sz="0" w:space="0" w:color="auto"/>
        <w:left w:val="none" w:sz="0" w:space="0" w:color="auto"/>
        <w:bottom w:val="none" w:sz="0" w:space="0" w:color="auto"/>
        <w:right w:val="none" w:sz="0" w:space="0" w:color="auto"/>
      </w:divBdr>
    </w:div>
    <w:div w:id="901251709">
      <w:marLeft w:val="0"/>
      <w:marRight w:val="0"/>
      <w:marTop w:val="0"/>
      <w:marBottom w:val="0"/>
      <w:divBdr>
        <w:top w:val="none" w:sz="0" w:space="0" w:color="auto"/>
        <w:left w:val="none" w:sz="0" w:space="0" w:color="auto"/>
        <w:bottom w:val="none" w:sz="0" w:space="0" w:color="auto"/>
        <w:right w:val="none" w:sz="0" w:space="0" w:color="auto"/>
      </w:divBdr>
    </w:div>
    <w:div w:id="901251710">
      <w:marLeft w:val="0"/>
      <w:marRight w:val="0"/>
      <w:marTop w:val="0"/>
      <w:marBottom w:val="0"/>
      <w:divBdr>
        <w:top w:val="none" w:sz="0" w:space="0" w:color="auto"/>
        <w:left w:val="none" w:sz="0" w:space="0" w:color="auto"/>
        <w:bottom w:val="none" w:sz="0" w:space="0" w:color="auto"/>
        <w:right w:val="none" w:sz="0" w:space="0" w:color="auto"/>
      </w:divBdr>
    </w:div>
    <w:div w:id="901251711">
      <w:marLeft w:val="0"/>
      <w:marRight w:val="0"/>
      <w:marTop w:val="0"/>
      <w:marBottom w:val="0"/>
      <w:divBdr>
        <w:top w:val="none" w:sz="0" w:space="0" w:color="auto"/>
        <w:left w:val="none" w:sz="0" w:space="0" w:color="auto"/>
        <w:bottom w:val="none" w:sz="0" w:space="0" w:color="auto"/>
        <w:right w:val="none" w:sz="0" w:space="0" w:color="auto"/>
      </w:divBdr>
    </w:div>
    <w:div w:id="901251712">
      <w:marLeft w:val="0"/>
      <w:marRight w:val="0"/>
      <w:marTop w:val="0"/>
      <w:marBottom w:val="0"/>
      <w:divBdr>
        <w:top w:val="none" w:sz="0" w:space="0" w:color="auto"/>
        <w:left w:val="none" w:sz="0" w:space="0" w:color="auto"/>
        <w:bottom w:val="none" w:sz="0" w:space="0" w:color="auto"/>
        <w:right w:val="none" w:sz="0" w:space="0" w:color="auto"/>
      </w:divBdr>
    </w:div>
    <w:div w:id="901251713">
      <w:marLeft w:val="0"/>
      <w:marRight w:val="0"/>
      <w:marTop w:val="0"/>
      <w:marBottom w:val="0"/>
      <w:divBdr>
        <w:top w:val="none" w:sz="0" w:space="0" w:color="auto"/>
        <w:left w:val="none" w:sz="0" w:space="0" w:color="auto"/>
        <w:bottom w:val="none" w:sz="0" w:space="0" w:color="auto"/>
        <w:right w:val="none" w:sz="0" w:space="0" w:color="auto"/>
      </w:divBdr>
    </w:div>
    <w:div w:id="901251714">
      <w:marLeft w:val="0"/>
      <w:marRight w:val="0"/>
      <w:marTop w:val="0"/>
      <w:marBottom w:val="0"/>
      <w:divBdr>
        <w:top w:val="none" w:sz="0" w:space="0" w:color="auto"/>
        <w:left w:val="none" w:sz="0" w:space="0" w:color="auto"/>
        <w:bottom w:val="none" w:sz="0" w:space="0" w:color="auto"/>
        <w:right w:val="none" w:sz="0" w:space="0" w:color="auto"/>
      </w:divBdr>
    </w:div>
    <w:div w:id="901251716">
      <w:marLeft w:val="0"/>
      <w:marRight w:val="0"/>
      <w:marTop w:val="0"/>
      <w:marBottom w:val="0"/>
      <w:divBdr>
        <w:top w:val="none" w:sz="0" w:space="0" w:color="auto"/>
        <w:left w:val="none" w:sz="0" w:space="0" w:color="auto"/>
        <w:bottom w:val="none" w:sz="0" w:space="0" w:color="auto"/>
        <w:right w:val="none" w:sz="0" w:space="0" w:color="auto"/>
      </w:divBdr>
    </w:div>
    <w:div w:id="901251718">
      <w:marLeft w:val="0"/>
      <w:marRight w:val="0"/>
      <w:marTop w:val="0"/>
      <w:marBottom w:val="0"/>
      <w:divBdr>
        <w:top w:val="none" w:sz="0" w:space="0" w:color="auto"/>
        <w:left w:val="none" w:sz="0" w:space="0" w:color="auto"/>
        <w:bottom w:val="none" w:sz="0" w:space="0" w:color="auto"/>
        <w:right w:val="none" w:sz="0" w:space="0" w:color="auto"/>
      </w:divBdr>
    </w:div>
    <w:div w:id="901251720">
      <w:marLeft w:val="0"/>
      <w:marRight w:val="0"/>
      <w:marTop w:val="0"/>
      <w:marBottom w:val="0"/>
      <w:divBdr>
        <w:top w:val="none" w:sz="0" w:space="0" w:color="auto"/>
        <w:left w:val="none" w:sz="0" w:space="0" w:color="auto"/>
        <w:bottom w:val="none" w:sz="0" w:space="0" w:color="auto"/>
        <w:right w:val="none" w:sz="0" w:space="0" w:color="auto"/>
      </w:divBdr>
    </w:div>
    <w:div w:id="901251723">
      <w:marLeft w:val="0"/>
      <w:marRight w:val="0"/>
      <w:marTop w:val="0"/>
      <w:marBottom w:val="0"/>
      <w:divBdr>
        <w:top w:val="none" w:sz="0" w:space="0" w:color="auto"/>
        <w:left w:val="none" w:sz="0" w:space="0" w:color="auto"/>
        <w:bottom w:val="none" w:sz="0" w:space="0" w:color="auto"/>
        <w:right w:val="none" w:sz="0" w:space="0" w:color="auto"/>
      </w:divBdr>
    </w:div>
    <w:div w:id="901251724">
      <w:marLeft w:val="0"/>
      <w:marRight w:val="0"/>
      <w:marTop w:val="0"/>
      <w:marBottom w:val="0"/>
      <w:divBdr>
        <w:top w:val="none" w:sz="0" w:space="0" w:color="auto"/>
        <w:left w:val="none" w:sz="0" w:space="0" w:color="auto"/>
        <w:bottom w:val="none" w:sz="0" w:space="0" w:color="auto"/>
        <w:right w:val="none" w:sz="0" w:space="0" w:color="auto"/>
      </w:divBdr>
    </w:div>
    <w:div w:id="901251725">
      <w:marLeft w:val="0"/>
      <w:marRight w:val="0"/>
      <w:marTop w:val="0"/>
      <w:marBottom w:val="0"/>
      <w:divBdr>
        <w:top w:val="none" w:sz="0" w:space="0" w:color="auto"/>
        <w:left w:val="none" w:sz="0" w:space="0" w:color="auto"/>
        <w:bottom w:val="none" w:sz="0" w:space="0" w:color="auto"/>
        <w:right w:val="none" w:sz="0" w:space="0" w:color="auto"/>
      </w:divBdr>
    </w:div>
    <w:div w:id="901251727">
      <w:marLeft w:val="0"/>
      <w:marRight w:val="0"/>
      <w:marTop w:val="0"/>
      <w:marBottom w:val="0"/>
      <w:divBdr>
        <w:top w:val="none" w:sz="0" w:space="0" w:color="auto"/>
        <w:left w:val="none" w:sz="0" w:space="0" w:color="auto"/>
        <w:bottom w:val="none" w:sz="0" w:space="0" w:color="auto"/>
        <w:right w:val="none" w:sz="0" w:space="0" w:color="auto"/>
      </w:divBdr>
    </w:div>
    <w:div w:id="901251728">
      <w:marLeft w:val="0"/>
      <w:marRight w:val="0"/>
      <w:marTop w:val="0"/>
      <w:marBottom w:val="0"/>
      <w:divBdr>
        <w:top w:val="none" w:sz="0" w:space="0" w:color="auto"/>
        <w:left w:val="none" w:sz="0" w:space="0" w:color="auto"/>
        <w:bottom w:val="none" w:sz="0" w:space="0" w:color="auto"/>
        <w:right w:val="none" w:sz="0" w:space="0" w:color="auto"/>
      </w:divBdr>
    </w:div>
    <w:div w:id="901251729">
      <w:marLeft w:val="0"/>
      <w:marRight w:val="0"/>
      <w:marTop w:val="0"/>
      <w:marBottom w:val="0"/>
      <w:divBdr>
        <w:top w:val="none" w:sz="0" w:space="0" w:color="auto"/>
        <w:left w:val="none" w:sz="0" w:space="0" w:color="auto"/>
        <w:bottom w:val="none" w:sz="0" w:space="0" w:color="auto"/>
        <w:right w:val="none" w:sz="0" w:space="0" w:color="auto"/>
      </w:divBdr>
      <w:divsChild>
        <w:div w:id="901251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consiglio.regione.toscana.i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package" Target="../embeddings/Foglio_di_lavoro_di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style val="34"/>
  <c:chart>
    <c:title>
      <c:spPr>
        <a:noFill/>
        <a:ln w="29719">
          <a:noFill/>
        </a:ln>
      </c:spPr>
    </c:title>
    <c:view3D>
      <c:rotX val="30"/>
      <c:perspective val="30"/>
    </c:view3D>
    <c:plotArea>
      <c:layout>
        <c:manualLayout>
          <c:layoutTarget val="inner"/>
          <c:xMode val="edge"/>
          <c:yMode val="edge"/>
          <c:x val="6.9447615365819004E-2"/>
          <c:y val="0.28716972878390201"/>
          <c:w val="0.9120252887564595"/>
          <c:h val="0.67985876765404496"/>
        </c:manualLayout>
      </c:layout>
      <c:pie3DChart>
        <c:varyColors val="1"/>
        <c:ser>
          <c:idx val="0"/>
          <c:order val="0"/>
          <c:tx>
            <c:strRef>
              <c:f>Foglio1!$B$1</c:f>
              <c:strCache>
                <c:ptCount val="1"/>
                <c:pt idx="0">
                  <c:v>Personale dipendente in data 01-01-2017</c:v>
                </c:pt>
              </c:strCache>
            </c:strRef>
          </c:tx>
          <c:explosion val="25"/>
          <c:dLbls>
            <c:spPr>
              <a:noFill/>
              <a:ln w="29719">
                <a:noFill/>
              </a:ln>
            </c:spPr>
            <c:showPercent val="1"/>
            <c:showLeaderLines val="1"/>
          </c:dLbls>
          <c:cat>
            <c:strRef>
              <c:f>Foglio1!$A$2:$A$6</c:f>
              <c:strCache>
                <c:ptCount val="5"/>
                <c:pt idx="0">
                  <c:v>Dirigenti</c:v>
                </c:pt>
                <c:pt idx="1">
                  <c:v>Cat. D</c:v>
                </c:pt>
                <c:pt idx="2">
                  <c:v>Cat. C</c:v>
                </c:pt>
                <c:pt idx="3">
                  <c:v>Cat. B</c:v>
                </c:pt>
                <c:pt idx="4">
                  <c:v>Cat. A</c:v>
                </c:pt>
              </c:strCache>
            </c:strRef>
          </c:cat>
          <c:val>
            <c:numRef>
              <c:f>Foglio1!$B$2:$B$6</c:f>
              <c:numCache>
                <c:formatCode>General</c:formatCode>
                <c:ptCount val="5"/>
                <c:pt idx="0">
                  <c:v>11</c:v>
                </c:pt>
                <c:pt idx="1">
                  <c:v>100</c:v>
                </c:pt>
                <c:pt idx="2">
                  <c:v>93</c:v>
                </c:pt>
                <c:pt idx="3">
                  <c:v>45</c:v>
                </c:pt>
                <c:pt idx="4">
                  <c:v>2</c:v>
                </c:pt>
              </c:numCache>
            </c:numRef>
          </c:val>
        </c:ser>
        <c:dLbls>
          <c:showPercent val="1"/>
        </c:dLbls>
      </c:pie3DChart>
      <c:spPr>
        <a:noFill/>
        <a:ln w="29719">
          <a:noFill/>
        </a:ln>
      </c:spPr>
    </c:plotArea>
    <c:legend>
      <c:legendPos val="t"/>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27</Pages>
  <Words>7326</Words>
  <Characters>41761</Characters>
  <Application>Microsoft Office Word</Application>
  <DocSecurity>0</DocSecurity>
  <Lines>348</Lines>
  <Paragraphs>97</Paragraphs>
  <ScaleCrop>false</ScaleCrop>
  <HeadingPairs>
    <vt:vector size="2" baseType="variant">
      <vt:variant>
        <vt:lpstr>Titolo</vt:lpstr>
      </vt:variant>
      <vt:variant>
        <vt:i4>1</vt:i4>
      </vt:variant>
    </vt:vector>
  </HeadingPairs>
  <TitlesOfParts>
    <vt:vector size="1" baseType="lpstr">
      <vt:lpstr>Sistema valutazione</vt:lpstr>
    </vt:vector>
  </TitlesOfParts>
  <Company>Regione Toscana</Company>
  <LinksUpToDate>false</LinksUpToDate>
  <CharactersWithSpaces>48990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valutazione</dc:title>
  <dc:creator>Settore Formazione, Competenze e sitemi valutazione</dc:creator>
  <cp:lastModifiedBy>Mario Naldini</cp:lastModifiedBy>
  <cp:revision>2</cp:revision>
  <cp:lastPrinted>2017-10-26T09:24:00Z</cp:lastPrinted>
  <dcterms:created xsi:type="dcterms:W3CDTF">2017-12-29T17:23:00Z</dcterms:created>
  <dcterms:modified xsi:type="dcterms:W3CDTF">2017-12-29T17:23:00Z</dcterms:modified>
</cp:coreProperties>
</file>